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68" w:rsidRPr="00B264B1" w:rsidRDefault="005B4668" w:rsidP="005B4668">
      <w:pPr>
        <w:pStyle w:val="a3"/>
        <w:jc w:val="center"/>
        <w:rPr>
          <w:rFonts w:ascii="Times New Roman" w:hAnsi="Times New Roman"/>
          <w:b/>
          <w:sz w:val="24"/>
          <w:szCs w:val="24"/>
        </w:rPr>
      </w:pPr>
      <w:r w:rsidRPr="00B264B1">
        <w:rPr>
          <w:rFonts w:ascii="Times New Roman" w:hAnsi="Times New Roman"/>
          <w:b/>
          <w:sz w:val="24"/>
          <w:szCs w:val="24"/>
        </w:rPr>
        <w:t>ДОГОВОР №</w:t>
      </w:r>
      <w:r w:rsidR="00AF0D66">
        <w:rPr>
          <w:rFonts w:ascii="Times New Roman" w:hAnsi="Times New Roman"/>
          <w:b/>
          <w:sz w:val="24"/>
          <w:szCs w:val="24"/>
        </w:rPr>
        <w:t>_______</w:t>
      </w:r>
      <w:r w:rsidRPr="00B264B1">
        <w:rPr>
          <w:rFonts w:ascii="Times New Roman" w:hAnsi="Times New Roman"/>
          <w:b/>
          <w:sz w:val="24"/>
          <w:szCs w:val="24"/>
        </w:rPr>
        <w:t xml:space="preserve"> </w:t>
      </w:r>
      <w:r>
        <w:rPr>
          <w:rFonts w:ascii="Times New Roman" w:hAnsi="Times New Roman"/>
          <w:b/>
          <w:sz w:val="24"/>
          <w:szCs w:val="24"/>
        </w:rPr>
        <w:t xml:space="preserve">   </w:t>
      </w:r>
    </w:p>
    <w:p w:rsidR="005B4668" w:rsidRPr="00B264B1" w:rsidRDefault="005B4668" w:rsidP="005B4668">
      <w:pPr>
        <w:spacing w:after="0" w:line="240" w:lineRule="auto"/>
        <w:rPr>
          <w:rFonts w:ascii="Times New Roman" w:hAnsi="Times New Roman"/>
          <w:sz w:val="24"/>
          <w:szCs w:val="24"/>
        </w:rPr>
      </w:pPr>
      <w:r w:rsidRPr="00B264B1">
        <w:rPr>
          <w:rFonts w:ascii="Times New Roman" w:hAnsi="Times New Roman"/>
          <w:sz w:val="24"/>
          <w:szCs w:val="24"/>
        </w:rPr>
        <w:t>г. Калининград</w:t>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t xml:space="preserve">     </w:t>
      </w:r>
      <w:r>
        <w:rPr>
          <w:rFonts w:ascii="Times New Roman" w:hAnsi="Times New Roman"/>
          <w:sz w:val="24"/>
          <w:szCs w:val="24"/>
        </w:rPr>
        <w:t>«__</w:t>
      </w:r>
      <w:r w:rsidRPr="00B264B1">
        <w:rPr>
          <w:rFonts w:ascii="Times New Roman" w:hAnsi="Times New Roman"/>
          <w:sz w:val="24"/>
          <w:szCs w:val="24"/>
        </w:rPr>
        <w:t xml:space="preserve">» </w:t>
      </w:r>
      <w:r>
        <w:rPr>
          <w:rFonts w:ascii="Times New Roman" w:hAnsi="Times New Roman"/>
          <w:sz w:val="24"/>
          <w:szCs w:val="24"/>
        </w:rPr>
        <w:t>________ 201__</w:t>
      </w:r>
      <w:r w:rsidRPr="00B264B1">
        <w:rPr>
          <w:rFonts w:ascii="Times New Roman" w:hAnsi="Times New Roman"/>
          <w:sz w:val="24"/>
          <w:szCs w:val="24"/>
        </w:rPr>
        <w:t xml:space="preserve"> года</w:t>
      </w:r>
    </w:p>
    <w:p w:rsidR="005B4668" w:rsidRPr="00B264B1" w:rsidRDefault="005B4668" w:rsidP="005B4668">
      <w:pPr>
        <w:tabs>
          <w:tab w:val="left" w:pos="0"/>
        </w:tabs>
        <w:spacing w:after="0" w:line="240" w:lineRule="auto"/>
        <w:rPr>
          <w:rFonts w:ascii="Times New Roman" w:hAnsi="Times New Roman"/>
          <w:b/>
          <w:sz w:val="24"/>
          <w:szCs w:val="24"/>
        </w:rPr>
      </w:pPr>
    </w:p>
    <w:p w:rsidR="005B4668" w:rsidRPr="008B277A" w:rsidRDefault="005B4668" w:rsidP="005B4668">
      <w:pPr>
        <w:spacing w:after="0" w:line="240" w:lineRule="auto"/>
        <w:ind w:firstLine="567"/>
        <w:contextualSpacing/>
        <w:jc w:val="both"/>
        <w:rPr>
          <w:rFonts w:ascii="Times New Roman" w:hAnsi="Times New Roman"/>
          <w:color w:val="000000"/>
          <w:sz w:val="24"/>
          <w:szCs w:val="24"/>
        </w:rPr>
      </w:pPr>
      <w:proofErr w:type="gramStart"/>
      <w:r w:rsidRPr="008B277A">
        <w:rPr>
          <w:rFonts w:ascii="Times New Roman" w:hAnsi="Times New Roman"/>
          <w:sz w:val="24"/>
          <w:szCs w:val="24"/>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Pr="008B277A">
        <w:rPr>
          <w:rFonts w:ascii="Times New Roman" w:hAnsi="Times New Roman"/>
          <w:sz w:val="24"/>
          <w:szCs w:val="24"/>
        </w:rPr>
        <w:t>Мартынко</w:t>
      </w:r>
      <w:proofErr w:type="spellEnd"/>
      <w:r w:rsidRPr="008B277A">
        <w:rPr>
          <w:rFonts w:ascii="Times New Roman" w:hAnsi="Times New Roman"/>
          <w:sz w:val="24"/>
          <w:szCs w:val="24"/>
        </w:rPr>
        <w:t xml:space="preserve"> Дениса Ивановича, действующего на основании Уста</w:t>
      </w:r>
      <w:r>
        <w:rPr>
          <w:rFonts w:ascii="Times New Roman" w:hAnsi="Times New Roman"/>
          <w:sz w:val="24"/>
          <w:szCs w:val="24"/>
        </w:rPr>
        <w:t>ва, с одной стороны, и ______</w:t>
      </w:r>
      <w:r w:rsidRPr="008B277A">
        <w:rPr>
          <w:rFonts w:ascii="Times New Roman" w:hAnsi="Times New Roman"/>
          <w:sz w:val="24"/>
          <w:szCs w:val="24"/>
        </w:rPr>
        <w:t>__</w:t>
      </w:r>
      <w:r>
        <w:rPr>
          <w:rFonts w:ascii="Times New Roman" w:hAnsi="Times New Roman"/>
          <w:sz w:val="24"/>
          <w:szCs w:val="24"/>
        </w:rPr>
        <w:t xml:space="preserve"> (далее –__</w:t>
      </w:r>
      <w:r w:rsidRPr="008B277A">
        <w:rPr>
          <w:rFonts w:ascii="Times New Roman" w:hAnsi="Times New Roman"/>
          <w:sz w:val="24"/>
          <w:szCs w:val="24"/>
        </w:rPr>
        <w:t>___)</w:t>
      </w:r>
      <w:r w:rsidRPr="008B277A">
        <w:rPr>
          <w:rFonts w:ascii="Times New Roman" w:hAnsi="Times New Roman"/>
          <w:bCs/>
          <w:sz w:val="24"/>
          <w:szCs w:val="24"/>
        </w:rPr>
        <w:t>, именуемое в дальнейшем «Подрядчик», в лице _</w:t>
      </w:r>
      <w:r>
        <w:rPr>
          <w:rFonts w:ascii="Times New Roman" w:hAnsi="Times New Roman"/>
          <w:bCs/>
          <w:sz w:val="24"/>
          <w:szCs w:val="24"/>
        </w:rPr>
        <w:t>________</w:t>
      </w:r>
      <w:r w:rsidRPr="008B277A">
        <w:rPr>
          <w:rFonts w:ascii="Times New Roman" w:hAnsi="Times New Roman"/>
          <w:bCs/>
          <w:sz w:val="24"/>
          <w:szCs w:val="24"/>
        </w:rPr>
        <w:t>__________, действующего на основании _______</w:t>
      </w:r>
      <w:r>
        <w:rPr>
          <w:rFonts w:ascii="Times New Roman" w:hAnsi="Times New Roman"/>
          <w:bCs/>
          <w:sz w:val="24"/>
          <w:szCs w:val="24"/>
        </w:rPr>
        <w:t>_</w:t>
      </w:r>
      <w:r w:rsidRPr="008B277A">
        <w:rPr>
          <w:rFonts w:ascii="Times New Roman" w:hAnsi="Times New Roman"/>
          <w:bCs/>
          <w:sz w:val="24"/>
          <w:szCs w:val="24"/>
        </w:rPr>
        <w:t>_</w:t>
      </w:r>
      <w:r w:rsidRPr="008B277A">
        <w:rPr>
          <w:rFonts w:ascii="Times New Roman" w:hAnsi="Times New Roman"/>
          <w:sz w:val="24"/>
          <w:szCs w:val="24"/>
        </w:rPr>
        <w:t>, с другой стороны, при совместном упоминании «Стороны»</w:t>
      </w:r>
      <w:r w:rsidR="004F70BE">
        <w:rPr>
          <w:rFonts w:ascii="Times New Roman" w:hAnsi="Times New Roman"/>
          <w:sz w:val="24"/>
          <w:szCs w:val="24"/>
        </w:rPr>
        <w:t>,</w:t>
      </w:r>
      <w:r w:rsidRPr="008B277A">
        <w:rPr>
          <w:rFonts w:ascii="Times New Roman" w:hAnsi="Times New Roman"/>
          <w:sz w:val="24"/>
          <w:szCs w:val="24"/>
        </w:rPr>
        <w:t xml:space="preserve"> </w:t>
      </w:r>
      <w:r w:rsidRPr="008B277A">
        <w:rPr>
          <w:rFonts w:ascii="Times New Roman" w:hAnsi="Times New Roman"/>
          <w:iCs/>
          <w:sz w:val="24"/>
          <w:szCs w:val="24"/>
        </w:rPr>
        <w:t xml:space="preserve">по результатам проведения </w:t>
      </w:r>
      <w:r w:rsidR="004F70BE">
        <w:rPr>
          <w:rFonts w:ascii="Times New Roman" w:hAnsi="Times New Roman"/>
          <w:iCs/>
          <w:sz w:val="24"/>
          <w:szCs w:val="24"/>
        </w:rPr>
        <w:t xml:space="preserve">открытого </w:t>
      </w:r>
      <w:r w:rsidRPr="008B277A">
        <w:rPr>
          <w:rFonts w:ascii="Times New Roman" w:hAnsi="Times New Roman"/>
          <w:iCs/>
          <w:sz w:val="24"/>
          <w:szCs w:val="24"/>
        </w:rPr>
        <w:t xml:space="preserve">запроса предложений </w:t>
      </w:r>
      <w:r w:rsidRPr="008B277A">
        <w:rPr>
          <w:rFonts w:ascii="Times New Roman" w:hAnsi="Times New Roman"/>
          <w:sz w:val="24"/>
          <w:szCs w:val="24"/>
        </w:rPr>
        <w:t>на право заключения договора на _________</w:t>
      </w:r>
      <w:r>
        <w:rPr>
          <w:rFonts w:ascii="Times New Roman" w:hAnsi="Times New Roman"/>
          <w:sz w:val="24"/>
          <w:szCs w:val="24"/>
        </w:rPr>
        <w:t>____</w:t>
      </w:r>
      <w:r w:rsidRPr="008B277A">
        <w:rPr>
          <w:rFonts w:ascii="Times New Roman" w:hAnsi="Times New Roman"/>
          <w:sz w:val="24"/>
          <w:szCs w:val="24"/>
        </w:rPr>
        <w:t>_____ и протокола подведения</w:t>
      </w:r>
      <w:proofErr w:type="gramEnd"/>
      <w:r w:rsidRPr="008B277A">
        <w:rPr>
          <w:rFonts w:ascii="Times New Roman" w:hAnsi="Times New Roman"/>
          <w:sz w:val="24"/>
          <w:szCs w:val="24"/>
        </w:rPr>
        <w:t xml:space="preserve"> итогов Комиссии по закупкам № ____ от </w:t>
      </w:r>
      <w:r w:rsidR="004F70BE">
        <w:rPr>
          <w:rFonts w:ascii="Times New Roman" w:hAnsi="Times New Roman"/>
          <w:sz w:val="24"/>
          <w:szCs w:val="24"/>
        </w:rPr>
        <w:t>«</w:t>
      </w:r>
      <w:r w:rsidRPr="008B277A">
        <w:rPr>
          <w:rFonts w:ascii="Times New Roman" w:hAnsi="Times New Roman"/>
          <w:sz w:val="24"/>
          <w:szCs w:val="24"/>
        </w:rPr>
        <w:t>__</w:t>
      </w:r>
      <w:r w:rsidR="004F70BE">
        <w:rPr>
          <w:rFonts w:ascii="Times New Roman" w:hAnsi="Times New Roman"/>
          <w:sz w:val="24"/>
          <w:szCs w:val="24"/>
        </w:rPr>
        <w:t>»</w:t>
      </w:r>
      <w:r w:rsidRPr="008B277A">
        <w:rPr>
          <w:rFonts w:ascii="Times New Roman" w:hAnsi="Times New Roman"/>
          <w:sz w:val="24"/>
          <w:szCs w:val="24"/>
        </w:rPr>
        <w:t xml:space="preserve"> _____201__г.</w:t>
      </w:r>
      <w:r w:rsidRPr="008B277A">
        <w:rPr>
          <w:rFonts w:ascii="Times New Roman" w:hAnsi="Times New Roman"/>
          <w:iCs/>
          <w:sz w:val="24"/>
          <w:szCs w:val="24"/>
        </w:rPr>
        <w:t>,</w:t>
      </w:r>
      <w:r w:rsidRPr="008B277A">
        <w:rPr>
          <w:rFonts w:ascii="Times New Roman" w:hAnsi="Times New Roman"/>
          <w:sz w:val="24"/>
          <w:szCs w:val="24"/>
        </w:rPr>
        <w:t xml:space="preserve"> заключили настоящий договор (далее - Договор) о нижеследующем:</w:t>
      </w:r>
    </w:p>
    <w:p w:rsidR="005B4668" w:rsidRPr="00B264B1" w:rsidRDefault="005B4668" w:rsidP="005B4668">
      <w:pPr>
        <w:spacing w:after="0" w:line="240" w:lineRule="auto"/>
        <w:ind w:firstLine="708"/>
        <w:contextualSpacing/>
        <w:rPr>
          <w:rFonts w:ascii="Times New Roman" w:hAnsi="Times New Roman"/>
          <w:sz w:val="24"/>
          <w:szCs w:val="24"/>
        </w:rPr>
      </w:pPr>
    </w:p>
    <w:p w:rsidR="005B4668" w:rsidRPr="00B264B1" w:rsidRDefault="005B4668" w:rsidP="005B4668">
      <w:pPr>
        <w:pStyle w:val="22"/>
        <w:autoSpaceDE w:val="0"/>
        <w:autoSpaceDN w:val="0"/>
        <w:adjustRightInd w:val="0"/>
        <w:ind w:left="0"/>
        <w:jc w:val="center"/>
        <w:rPr>
          <w:b/>
          <w:bCs/>
        </w:rPr>
      </w:pPr>
      <w:r w:rsidRPr="00B264B1">
        <w:rPr>
          <w:b/>
          <w:bCs/>
        </w:rPr>
        <w:t>1. ПРЕДМЕТ ДОГОВОРА</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1.1.1. Разработка рабочей документации. </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1.1.2. Строительно-монтажные работы.</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5B4668" w:rsidRPr="00B264B1" w:rsidTr="007713FF">
        <w:trPr>
          <w:trHeight w:val="365"/>
        </w:trPr>
        <w:tc>
          <w:tcPr>
            <w:tcW w:w="10070" w:type="dxa"/>
            <w:vAlign w:val="bottom"/>
          </w:tcPr>
          <w:p w:rsidR="005B4668" w:rsidRPr="00B264B1" w:rsidRDefault="005B4668" w:rsidP="005B4668">
            <w:pPr>
              <w:pStyle w:val="23"/>
              <w:contextualSpacing/>
              <w:rPr>
                <w:i/>
                <w:sz w:val="24"/>
                <w:szCs w:val="24"/>
              </w:rPr>
            </w:pPr>
            <w:r w:rsidRPr="00B264B1">
              <w:rPr>
                <w:sz w:val="24"/>
                <w:szCs w:val="24"/>
              </w:rPr>
              <w:t xml:space="preserve">- </w:t>
            </w:r>
            <w:r w:rsidRPr="00B264B1">
              <w:rPr>
                <w:b/>
                <w:sz w:val="24"/>
                <w:szCs w:val="24"/>
              </w:rPr>
              <w:t>«</w:t>
            </w:r>
            <w:r>
              <w:rPr>
                <w:b/>
                <w:sz w:val="24"/>
                <w:szCs w:val="24"/>
              </w:rPr>
              <w:t>_______________________________</w:t>
            </w:r>
            <w:r w:rsidRPr="00B264B1">
              <w:rPr>
                <w:b/>
                <w:sz w:val="24"/>
                <w:szCs w:val="24"/>
              </w:rPr>
              <w:t>»</w:t>
            </w:r>
            <w:r w:rsidRPr="00B264B1">
              <w:rPr>
                <w:sz w:val="24"/>
                <w:szCs w:val="24"/>
              </w:rPr>
              <w:t>.</w:t>
            </w:r>
            <w:r w:rsidRPr="00B264B1">
              <w:rPr>
                <w:b/>
                <w:sz w:val="24"/>
                <w:szCs w:val="24"/>
              </w:rPr>
              <w:t xml:space="preserve"> </w:t>
            </w:r>
          </w:p>
        </w:tc>
      </w:tr>
    </w:tbl>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1.3. Заказчик обязуется принять результаты работ и оплатить их в порядке, предусмотренном  Договором.</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1.4.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 </w:t>
      </w:r>
      <w:r>
        <w:rPr>
          <w:rFonts w:ascii="Times New Roman" w:hAnsi="Times New Roman"/>
          <w:sz w:val="24"/>
          <w:szCs w:val="24"/>
        </w:rPr>
        <w:t>____</w:t>
      </w:r>
      <w:r w:rsidRPr="00B264B1">
        <w:rPr>
          <w:rFonts w:ascii="Times New Roman" w:hAnsi="Times New Roman"/>
          <w:sz w:val="24"/>
          <w:szCs w:val="24"/>
        </w:rPr>
        <w:t xml:space="preserve"> от «</w:t>
      </w:r>
      <w:r>
        <w:rPr>
          <w:rFonts w:ascii="Times New Roman" w:hAnsi="Times New Roman"/>
          <w:sz w:val="24"/>
          <w:szCs w:val="24"/>
        </w:rPr>
        <w:t>___</w:t>
      </w:r>
      <w:r w:rsidRPr="00B264B1">
        <w:rPr>
          <w:rFonts w:ascii="Times New Roman" w:hAnsi="Times New Roman"/>
          <w:sz w:val="24"/>
          <w:szCs w:val="24"/>
        </w:rPr>
        <w:t xml:space="preserve">» </w:t>
      </w:r>
      <w:r>
        <w:rPr>
          <w:rFonts w:ascii="Times New Roman" w:hAnsi="Times New Roman"/>
          <w:sz w:val="24"/>
          <w:szCs w:val="24"/>
        </w:rPr>
        <w:t>_____</w:t>
      </w:r>
      <w:r w:rsidRPr="00B264B1">
        <w:rPr>
          <w:rFonts w:ascii="Times New Roman" w:hAnsi="Times New Roman"/>
          <w:sz w:val="24"/>
          <w:szCs w:val="24"/>
        </w:rPr>
        <w:t xml:space="preserve"> 201</w:t>
      </w:r>
      <w:r>
        <w:rPr>
          <w:rFonts w:ascii="Times New Roman" w:hAnsi="Times New Roman"/>
          <w:sz w:val="24"/>
          <w:szCs w:val="24"/>
        </w:rPr>
        <w:t>___</w:t>
      </w:r>
      <w:r w:rsidRPr="00B264B1">
        <w:rPr>
          <w:rFonts w:ascii="Times New Roman" w:hAnsi="Times New Roman"/>
          <w:sz w:val="24"/>
          <w:szCs w:val="24"/>
        </w:rPr>
        <w:t xml:space="preserve"> г., выданного </w:t>
      </w:r>
      <w:r>
        <w:rPr>
          <w:rFonts w:ascii="Times New Roman" w:hAnsi="Times New Roman"/>
          <w:sz w:val="24"/>
          <w:szCs w:val="24"/>
        </w:rPr>
        <w:t>_______________________________________________</w:t>
      </w:r>
      <w:r w:rsidRPr="00B264B1">
        <w:rPr>
          <w:rFonts w:ascii="Times New Roman" w:hAnsi="Times New Roman"/>
          <w:sz w:val="24"/>
          <w:szCs w:val="24"/>
        </w:rPr>
        <w:t xml:space="preserve">.  </w:t>
      </w:r>
    </w:p>
    <w:p w:rsidR="005B4668" w:rsidRDefault="005B4668" w:rsidP="005B4668">
      <w:pPr>
        <w:tabs>
          <w:tab w:val="num" w:pos="0"/>
        </w:tabs>
        <w:spacing w:after="0" w:line="240" w:lineRule="auto"/>
        <w:ind w:firstLine="709"/>
        <w:contextualSpacing/>
        <w:jc w:val="both"/>
        <w:rPr>
          <w:rFonts w:ascii="Times New Roman" w:hAnsi="Times New Roman"/>
          <w:sz w:val="24"/>
          <w:szCs w:val="24"/>
        </w:rPr>
      </w:pPr>
      <w:r w:rsidRPr="00D0182C">
        <w:rPr>
          <w:rFonts w:ascii="Times New Roman" w:hAnsi="Times New Roman"/>
          <w:sz w:val="24"/>
          <w:szCs w:val="24"/>
        </w:rPr>
        <w:t xml:space="preserve">1.5. </w:t>
      </w:r>
      <w:proofErr w:type="gramStart"/>
      <w:r w:rsidRPr="00D0182C">
        <w:rPr>
          <w:rFonts w:ascii="Times New Roman" w:hAnsi="Times New Roman"/>
          <w:sz w:val="24"/>
          <w:szCs w:val="24"/>
        </w:rPr>
        <w:t>Подрядчик осуществляет работы, указанные в пу</w:t>
      </w:r>
      <w:r>
        <w:rPr>
          <w:rFonts w:ascii="Times New Roman" w:hAnsi="Times New Roman"/>
          <w:sz w:val="24"/>
          <w:szCs w:val="24"/>
        </w:rPr>
        <w:t>нкте 1.1.2. настоящего Договора</w:t>
      </w:r>
      <w:r w:rsidRPr="00D0182C">
        <w:rPr>
          <w:rFonts w:ascii="Times New Roman" w:hAnsi="Times New Roman"/>
          <w:sz w:val="24"/>
          <w:szCs w:val="24"/>
        </w:rPr>
        <w:t xml:space="preserve">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 от _____________., выданного СРО Некоммерческим партнерством </w:t>
      </w:r>
      <w:proofErr w:type="spellStart"/>
      <w:r w:rsidRPr="00D0182C">
        <w:rPr>
          <w:rFonts w:ascii="Times New Roman" w:hAnsi="Times New Roman"/>
          <w:sz w:val="24"/>
          <w:szCs w:val="24"/>
        </w:rPr>
        <w:t>саморегулируемой</w:t>
      </w:r>
      <w:proofErr w:type="spellEnd"/>
      <w:r w:rsidRPr="00D0182C">
        <w:rPr>
          <w:rFonts w:ascii="Times New Roman" w:hAnsi="Times New Roman"/>
          <w:sz w:val="24"/>
          <w:szCs w:val="24"/>
        </w:rPr>
        <w:t xml:space="preserve"> организацией строителей «__________________________».</w:t>
      </w:r>
      <w:proofErr w:type="gramEnd"/>
    </w:p>
    <w:p w:rsidR="005B4668" w:rsidRPr="00B264B1" w:rsidRDefault="005B4668" w:rsidP="005B4668">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w:t>
      </w:r>
      <w:r>
        <w:rPr>
          <w:rFonts w:ascii="Times New Roman" w:hAnsi="Times New Roman"/>
          <w:sz w:val="24"/>
          <w:szCs w:val="24"/>
        </w:rPr>
        <w:t> </w:t>
      </w:r>
      <w:r w:rsidRPr="00B264B1">
        <w:rPr>
          <w:rFonts w:ascii="Times New Roman" w:hAnsi="Times New Roman"/>
          <w:sz w:val="24"/>
          <w:szCs w:val="24"/>
        </w:rPr>
        <w:t xml:space="preserve">3 </w:t>
      </w:r>
      <w:r>
        <w:rPr>
          <w:rFonts w:ascii="Times New Roman" w:hAnsi="Times New Roman"/>
          <w:sz w:val="24"/>
          <w:szCs w:val="24"/>
        </w:rPr>
        <w:t xml:space="preserve">к </w:t>
      </w:r>
      <w:r w:rsidRPr="00B264B1">
        <w:rPr>
          <w:rFonts w:ascii="Times New Roman" w:hAnsi="Times New Roman"/>
          <w:sz w:val="24"/>
          <w:szCs w:val="24"/>
        </w:rPr>
        <w:t>Договор</w:t>
      </w:r>
      <w:r>
        <w:rPr>
          <w:rFonts w:ascii="Times New Roman" w:hAnsi="Times New Roman"/>
          <w:sz w:val="24"/>
          <w:szCs w:val="24"/>
        </w:rPr>
        <w:t>у</w:t>
      </w:r>
      <w:r w:rsidRPr="00B264B1">
        <w:rPr>
          <w:rFonts w:ascii="Times New Roman" w:hAnsi="Times New Roman"/>
          <w:sz w:val="24"/>
          <w:szCs w:val="24"/>
        </w:rPr>
        <w:t>).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1.7. Работы, предусмотренные п. 1.1.2. Договора, выполняются Подрядчиком в полном соответствии с утвержденной Заказчиком, рабочей документацией и Локальной сметой (Приложение №</w:t>
      </w:r>
      <w:r>
        <w:rPr>
          <w:rFonts w:ascii="Times New Roman" w:hAnsi="Times New Roman"/>
          <w:sz w:val="24"/>
          <w:szCs w:val="24"/>
        </w:rPr>
        <w:t xml:space="preserve"> </w:t>
      </w:r>
      <w:r w:rsidRPr="00B264B1">
        <w:rPr>
          <w:rFonts w:ascii="Times New Roman" w:hAnsi="Times New Roman"/>
          <w:sz w:val="24"/>
          <w:szCs w:val="24"/>
        </w:rPr>
        <w:t>5 к Договору).</w:t>
      </w:r>
    </w:p>
    <w:p w:rsidR="005B4668" w:rsidRPr="00B264B1" w:rsidRDefault="005B4668" w:rsidP="005B4668">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AF0D66" w:rsidRPr="00AF0D66" w:rsidRDefault="005B4668" w:rsidP="00AF0D66">
      <w:pPr>
        <w:tabs>
          <w:tab w:val="num" w:pos="0"/>
        </w:tabs>
        <w:suppressAutoHyphens/>
        <w:spacing w:after="0" w:line="240" w:lineRule="auto"/>
        <w:ind w:firstLine="567"/>
        <w:contextualSpacing/>
        <w:jc w:val="both"/>
        <w:rPr>
          <w:rFonts w:ascii="Times New Roman" w:hAnsi="Times New Roman"/>
          <w:bCs/>
          <w:sz w:val="24"/>
          <w:szCs w:val="24"/>
        </w:rPr>
      </w:pPr>
      <w:r w:rsidRPr="00B264B1">
        <w:rPr>
          <w:rFonts w:ascii="Times New Roman" w:hAnsi="Times New Roman"/>
          <w:bCs/>
          <w:sz w:val="24"/>
          <w:szCs w:val="24"/>
        </w:rPr>
        <w:t xml:space="preserve">1.9. </w:t>
      </w:r>
      <w:proofErr w:type="gramStart"/>
      <w:r w:rsidRPr="00B264B1">
        <w:rPr>
          <w:rFonts w:ascii="Times New Roman" w:hAnsi="Times New Roman"/>
          <w:bCs/>
          <w:sz w:val="24"/>
          <w:szCs w:val="24"/>
        </w:rPr>
        <w:t xml:space="preserve">Результат работ должен соответствовать требованиям законодательства в области </w:t>
      </w:r>
      <w:proofErr w:type="spellStart"/>
      <w:r w:rsidRPr="00B264B1">
        <w:rPr>
          <w:rFonts w:ascii="Times New Roman" w:hAnsi="Times New Roman"/>
          <w:bCs/>
          <w:sz w:val="24"/>
          <w:szCs w:val="24"/>
        </w:rPr>
        <w:t>электоэнергетики</w:t>
      </w:r>
      <w:proofErr w:type="spellEnd"/>
      <w:r w:rsidRPr="00B264B1">
        <w:rPr>
          <w:rFonts w:ascii="Times New Roman" w:hAnsi="Times New Roman"/>
          <w:bCs/>
          <w:sz w:val="24"/>
          <w:szCs w:val="24"/>
        </w:rPr>
        <w:t xml:space="preserve"> и строительства, ГОСТ, ПУЭ, </w:t>
      </w:r>
      <w:proofErr w:type="spellStart"/>
      <w:r w:rsidRPr="00B264B1">
        <w:rPr>
          <w:rFonts w:ascii="Times New Roman" w:hAnsi="Times New Roman"/>
          <w:bCs/>
          <w:sz w:val="24"/>
          <w:szCs w:val="24"/>
        </w:rPr>
        <w:t>СНиП</w:t>
      </w:r>
      <w:proofErr w:type="spellEnd"/>
      <w:r w:rsidRPr="00B264B1">
        <w:rPr>
          <w:rFonts w:ascii="Times New Roman" w:hAnsi="Times New Roman"/>
          <w:bCs/>
          <w:sz w:val="24"/>
          <w:szCs w:val="24"/>
        </w:rPr>
        <w:t>,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B264B1">
        <w:rPr>
          <w:rFonts w:ascii="Times New Roman" w:hAnsi="Times New Roman"/>
          <w:bCs/>
          <w:sz w:val="24"/>
          <w:szCs w:val="24"/>
        </w:rPr>
        <w:t xml:space="preserve"> иными полномочиями в отношении создаваемого результата работ. </w:t>
      </w: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2. СРОКИ ВЫПОЛНЕНИЯ РАБОТ</w:t>
      </w:r>
    </w:p>
    <w:p w:rsidR="00AF0D66"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2.1. Срок выполнения работ по настоящему Договору</w:t>
      </w:r>
      <w:proofErr w:type="gramStart"/>
      <w:r w:rsidRPr="00B264B1">
        <w:rPr>
          <w:rFonts w:ascii="Times New Roman" w:hAnsi="Times New Roman"/>
          <w:sz w:val="24"/>
          <w:szCs w:val="24"/>
        </w:rPr>
        <w:t xml:space="preserve"> </w:t>
      </w:r>
      <w:r w:rsidRPr="008B277A">
        <w:rPr>
          <w:rFonts w:ascii="Times New Roman" w:hAnsi="Times New Roman"/>
          <w:sz w:val="24"/>
          <w:szCs w:val="24"/>
        </w:rPr>
        <w:t>– ____ (</w:t>
      </w:r>
      <w:r>
        <w:rPr>
          <w:rFonts w:ascii="Times New Roman" w:hAnsi="Times New Roman"/>
          <w:sz w:val="24"/>
          <w:szCs w:val="24"/>
        </w:rPr>
        <w:t>___</w:t>
      </w:r>
      <w:r w:rsidRPr="008B277A">
        <w:rPr>
          <w:rFonts w:ascii="Times New Roman" w:hAnsi="Times New Roman"/>
          <w:sz w:val="24"/>
          <w:szCs w:val="24"/>
        </w:rPr>
        <w:t xml:space="preserve">__) </w:t>
      </w:r>
      <w:proofErr w:type="gramEnd"/>
      <w:r w:rsidRPr="008B277A">
        <w:rPr>
          <w:rFonts w:ascii="Times New Roman" w:hAnsi="Times New Roman"/>
          <w:sz w:val="24"/>
          <w:szCs w:val="24"/>
        </w:rPr>
        <w:t>месяцев с момента</w:t>
      </w:r>
      <w:r w:rsidRPr="00B264B1">
        <w:rPr>
          <w:rFonts w:ascii="Times New Roman" w:hAnsi="Times New Roman"/>
          <w:sz w:val="24"/>
          <w:szCs w:val="24"/>
        </w:rPr>
        <w:t xml:space="preserve"> его подписания сторонами, в соответствии с Календарным планом выполнения</w:t>
      </w:r>
    </w:p>
    <w:p w:rsidR="00AF0D66" w:rsidRDefault="00AF0D66" w:rsidP="005B4668">
      <w:pPr>
        <w:spacing w:after="0" w:line="240" w:lineRule="auto"/>
        <w:ind w:firstLine="567"/>
        <w:contextualSpacing/>
        <w:jc w:val="both"/>
        <w:rPr>
          <w:rFonts w:ascii="Times New Roman" w:hAnsi="Times New Roman"/>
          <w:sz w:val="24"/>
          <w:szCs w:val="24"/>
        </w:rPr>
      </w:pPr>
    </w:p>
    <w:p w:rsidR="00AF0D66" w:rsidRDefault="00AF0D66" w:rsidP="005B4668">
      <w:pPr>
        <w:spacing w:after="0" w:line="240" w:lineRule="auto"/>
        <w:ind w:firstLine="567"/>
        <w:contextualSpacing/>
        <w:jc w:val="both"/>
        <w:rPr>
          <w:rFonts w:ascii="Times New Roman" w:hAnsi="Times New Roman"/>
          <w:sz w:val="24"/>
          <w:szCs w:val="24"/>
        </w:rPr>
      </w:pPr>
    </w:p>
    <w:p w:rsidR="005B4668" w:rsidRPr="00B264B1" w:rsidRDefault="005B4668" w:rsidP="00AF0D66">
      <w:pPr>
        <w:spacing w:after="0" w:line="240" w:lineRule="auto"/>
        <w:contextualSpacing/>
        <w:jc w:val="both"/>
        <w:rPr>
          <w:rFonts w:ascii="Times New Roman" w:hAnsi="Times New Roman"/>
          <w:b/>
          <w:sz w:val="24"/>
          <w:szCs w:val="24"/>
        </w:rPr>
      </w:pPr>
      <w:r w:rsidRPr="00B264B1">
        <w:rPr>
          <w:rFonts w:ascii="Times New Roman" w:hAnsi="Times New Roman"/>
          <w:sz w:val="24"/>
          <w:szCs w:val="24"/>
        </w:rPr>
        <w:lastRenderedPageBreak/>
        <w:t>работ (Приложение №</w:t>
      </w:r>
      <w:r>
        <w:rPr>
          <w:rFonts w:ascii="Times New Roman" w:hAnsi="Times New Roman"/>
          <w:sz w:val="24"/>
          <w:szCs w:val="24"/>
        </w:rPr>
        <w:t xml:space="preserve"> </w:t>
      </w:r>
      <w:r w:rsidRPr="00B264B1">
        <w:rPr>
          <w:rFonts w:ascii="Times New Roman" w:hAnsi="Times New Roman"/>
          <w:sz w:val="24"/>
          <w:szCs w:val="24"/>
        </w:rPr>
        <w:t xml:space="preserve">2 к Договору), а именно: </w:t>
      </w:r>
      <w:r w:rsidRPr="00AF0D66">
        <w:rPr>
          <w:rFonts w:ascii="Times New Roman" w:hAnsi="Times New Roman"/>
          <w:sz w:val="24"/>
          <w:szCs w:val="24"/>
        </w:rPr>
        <w:t>до _________201___ года.</w:t>
      </w:r>
      <w:r w:rsidRPr="00B264B1">
        <w:rPr>
          <w:rFonts w:ascii="Times New Roman" w:hAnsi="Times New Roman"/>
          <w:b/>
          <w:sz w:val="24"/>
          <w:szCs w:val="24"/>
        </w:rPr>
        <w:t xml:space="preserve">  </w:t>
      </w:r>
    </w:p>
    <w:p w:rsidR="005B4668" w:rsidRPr="00B264B1" w:rsidRDefault="005B4668" w:rsidP="005B4668">
      <w:pPr>
        <w:spacing w:after="0" w:line="240" w:lineRule="auto"/>
        <w:ind w:firstLine="720"/>
        <w:contextualSpacing/>
        <w:jc w:val="both"/>
        <w:rPr>
          <w:rFonts w:ascii="Times New Roman" w:hAnsi="Times New Roman"/>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sz w:val="24"/>
          <w:szCs w:val="24"/>
        </w:rPr>
      </w:pPr>
      <w:r w:rsidRPr="00B264B1">
        <w:rPr>
          <w:rFonts w:ascii="Times New Roman" w:hAnsi="Times New Roman"/>
          <w:b/>
          <w:sz w:val="24"/>
          <w:szCs w:val="24"/>
        </w:rPr>
        <w:t>3. ОБЯЗАТЕЛЬСТВА ПОДРЯДЧИКА</w:t>
      </w:r>
    </w:p>
    <w:p w:rsidR="005B4668" w:rsidRPr="00B264B1" w:rsidRDefault="005B4668" w:rsidP="005B4668">
      <w:pPr>
        <w:shd w:val="clear" w:color="auto" w:fill="FFFFFF"/>
        <w:tabs>
          <w:tab w:val="left" w:pos="284"/>
        </w:tabs>
        <w:spacing w:after="0" w:line="240" w:lineRule="auto"/>
        <w:ind w:firstLine="567"/>
        <w:contextualSpacing/>
        <w:jc w:val="both"/>
        <w:rPr>
          <w:rFonts w:ascii="Times New Roman" w:hAnsi="Times New Roman"/>
          <w:b/>
          <w:bCs/>
          <w:sz w:val="24"/>
          <w:szCs w:val="24"/>
        </w:rPr>
      </w:pPr>
      <w:r w:rsidRPr="00B264B1">
        <w:rPr>
          <w:rFonts w:ascii="Times New Roman" w:hAnsi="Times New Roman"/>
          <w:sz w:val="24"/>
          <w:szCs w:val="24"/>
        </w:rPr>
        <w:t>По настоящему Договору Подрядчик обязуется:</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приложениями к настоящему Договору: Техническим заданием (Приложение №</w:t>
      </w:r>
      <w:r>
        <w:rPr>
          <w:rFonts w:ascii="Times New Roman" w:hAnsi="Times New Roman"/>
          <w:sz w:val="24"/>
          <w:szCs w:val="24"/>
        </w:rPr>
        <w:t xml:space="preserve"> </w:t>
      </w:r>
      <w:r w:rsidRPr="00B264B1">
        <w:rPr>
          <w:rFonts w:ascii="Times New Roman" w:hAnsi="Times New Roman"/>
          <w:sz w:val="24"/>
          <w:szCs w:val="24"/>
        </w:rPr>
        <w:t>3</w:t>
      </w:r>
      <w:r>
        <w:rPr>
          <w:rFonts w:ascii="Times New Roman" w:hAnsi="Times New Roman"/>
          <w:sz w:val="24"/>
          <w:szCs w:val="24"/>
        </w:rPr>
        <w:t xml:space="preserve"> к Договору</w:t>
      </w:r>
      <w:r w:rsidRPr="00B264B1">
        <w:rPr>
          <w:rFonts w:ascii="Times New Roman" w:hAnsi="Times New Roman"/>
          <w:sz w:val="24"/>
          <w:szCs w:val="24"/>
        </w:rPr>
        <w:t>) и в полном объеме в соответствии Локальной сметой (Приложение №</w:t>
      </w:r>
      <w:r>
        <w:rPr>
          <w:rFonts w:ascii="Times New Roman" w:hAnsi="Times New Roman"/>
          <w:sz w:val="24"/>
          <w:szCs w:val="24"/>
          <w:lang w:val="en-US"/>
        </w:rPr>
        <w:t> </w:t>
      </w:r>
      <w:r w:rsidRPr="00B264B1">
        <w:rPr>
          <w:rFonts w:ascii="Times New Roman" w:hAnsi="Times New Roman"/>
          <w:sz w:val="24"/>
          <w:szCs w:val="24"/>
        </w:rPr>
        <w:t>5</w:t>
      </w:r>
      <w:r>
        <w:rPr>
          <w:rFonts w:ascii="Times New Roman" w:hAnsi="Times New Roman"/>
          <w:sz w:val="24"/>
          <w:szCs w:val="24"/>
        </w:rPr>
        <w:t xml:space="preserve"> к Договору</w:t>
      </w:r>
      <w:r w:rsidRPr="00B264B1">
        <w:rPr>
          <w:rFonts w:ascii="Times New Roman" w:hAnsi="Times New Roman"/>
          <w:sz w:val="24"/>
          <w:szCs w:val="24"/>
        </w:rPr>
        <w:t>) и Календарны</w:t>
      </w:r>
      <w:r>
        <w:rPr>
          <w:rFonts w:ascii="Times New Roman" w:hAnsi="Times New Roman"/>
          <w:sz w:val="24"/>
          <w:szCs w:val="24"/>
        </w:rPr>
        <w:t>м</w:t>
      </w:r>
      <w:r w:rsidRPr="00B264B1">
        <w:rPr>
          <w:rFonts w:ascii="Times New Roman" w:hAnsi="Times New Roman"/>
          <w:sz w:val="24"/>
          <w:szCs w:val="24"/>
        </w:rPr>
        <w:t xml:space="preserve"> планом выполнения работ (Приложение №</w:t>
      </w:r>
      <w:r>
        <w:rPr>
          <w:rFonts w:ascii="Times New Roman" w:hAnsi="Times New Roman"/>
          <w:sz w:val="24"/>
          <w:szCs w:val="24"/>
          <w:lang w:val="en-US"/>
        </w:rPr>
        <w:t> </w:t>
      </w:r>
      <w:r w:rsidRPr="00B264B1">
        <w:rPr>
          <w:rFonts w:ascii="Times New Roman" w:hAnsi="Times New Roman"/>
          <w:sz w:val="24"/>
          <w:szCs w:val="24"/>
        </w:rPr>
        <w:t>2</w:t>
      </w:r>
      <w:r>
        <w:rPr>
          <w:rFonts w:ascii="Times New Roman" w:hAnsi="Times New Roman"/>
          <w:sz w:val="24"/>
          <w:szCs w:val="24"/>
        </w:rPr>
        <w:t xml:space="preserve"> к Договору</w:t>
      </w:r>
      <w:r w:rsidRPr="00B264B1">
        <w:rPr>
          <w:rFonts w:ascii="Times New Roman" w:hAnsi="Times New Roman"/>
          <w:sz w:val="24"/>
          <w:szCs w:val="24"/>
        </w:rPr>
        <w:t xml:space="preserve">), с указанными в них сроками выполнения работ и сдать результат работ Заказчику. </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Заказчик вправе отказаться от выполнен</w:t>
      </w:r>
      <w:r>
        <w:rPr>
          <w:rFonts w:ascii="Times New Roman" w:hAnsi="Times New Roman"/>
          <w:sz w:val="24"/>
          <w:szCs w:val="24"/>
        </w:rPr>
        <w:t xml:space="preserve">ия строительно-монтажных </w:t>
      </w:r>
      <w:r w:rsidRPr="00B264B1">
        <w:rPr>
          <w:rFonts w:ascii="Times New Roman" w:hAnsi="Times New Roman"/>
          <w:sz w:val="24"/>
          <w:szCs w:val="24"/>
        </w:rPr>
        <w:t xml:space="preserve">работ </w:t>
      </w:r>
      <w:r w:rsidRPr="00B264B1">
        <w:rPr>
          <w:rFonts w:ascii="Times New Roman" w:hAnsi="Times New Roman"/>
          <w:sz w:val="24"/>
          <w:szCs w:val="24"/>
        </w:rPr>
        <w:br/>
        <w:t>по 2-му этапу  в одностороннем порядке.</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 В рамках выполнени</w:t>
      </w:r>
      <w:r>
        <w:rPr>
          <w:rFonts w:ascii="Times New Roman" w:hAnsi="Times New Roman"/>
          <w:sz w:val="24"/>
          <w:szCs w:val="24"/>
        </w:rPr>
        <w:t xml:space="preserve">я работ, указанных в п. 1.1.1. </w:t>
      </w:r>
      <w:r w:rsidRPr="00B264B1">
        <w:rPr>
          <w:rFonts w:ascii="Times New Roman" w:hAnsi="Times New Roman"/>
          <w:sz w:val="24"/>
          <w:szCs w:val="24"/>
        </w:rPr>
        <w:t>Договора:</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Договора.</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3.2.2. Согласовать акты выбора трассы с владельцами подземных коммуникаций.</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Договора.</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3.2.4. Согласовать </w:t>
      </w:r>
      <w:r w:rsidRPr="00B264B1">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i/>
          <w:iCs/>
          <w:sz w:val="24"/>
          <w:szCs w:val="24"/>
        </w:rPr>
      </w:pPr>
      <w:r w:rsidRPr="00B264B1">
        <w:rPr>
          <w:rFonts w:ascii="Times New Roman" w:hAnsi="Times New Roman"/>
          <w:iCs/>
          <w:sz w:val="24"/>
          <w:szCs w:val="24"/>
        </w:rPr>
        <w:t>3.3</w:t>
      </w:r>
      <w:r w:rsidRPr="00B264B1">
        <w:rPr>
          <w:rFonts w:ascii="Times New Roman" w:hAnsi="Times New Roman"/>
          <w:i/>
          <w:iCs/>
          <w:sz w:val="24"/>
          <w:szCs w:val="24"/>
        </w:rPr>
        <w:t xml:space="preserve">. </w:t>
      </w:r>
      <w:r w:rsidRPr="00B264B1">
        <w:rPr>
          <w:rFonts w:ascii="Times New Roman" w:hAnsi="Times New Roman"/>
          <w:sz w:val="24"/>
          <w:szCs w:val="24"/>
        </w:rPr>
        <w:t>Выполнить все работы, предусмотренные п. 1.1.2. настоящего Договора, в объеме, утвержденном Локальной сметой (Приложение №</w:t>
      </w:r>
      <w:r>
        <w:rPr>
          <w:rFonts w:ascii="Times New Roman" w:hAnsi="Times New Roman"/>
          <w:sz w:val="24"/>
          <w:szCs w:val="24"/>
          <w:lang w:val="en-US"/>
        </w:rPr>
        <w:t> </w:t>
      </w:r>
      <w:r w:rsidRPr="00B264B1">
        <w:rPr>
          <w:rFonts w:ascii="Times New Roman" w:hAnsi="Times New Roman"/>
          <w:sz w:val="24"/>
          <w:szCs w:val="24"/>
        </w:rPr>
        <w:t>5</w:t>
      </w:r>
      <w:r w:rsidRPr="008B277A">
        <w:rPr>
          <w:rFonts w:ascii="Times New Roman" w:hAnsi="Times New Roman"/>
          <w:sz w:val="24"/>
          <w:szCs w:val="24"/>
        </w:rPr>
        <w:t xml:space="preserve"> к Договору</w:t>
      </w:r>
      <w:r w:rsidRPr="00B264B1">
        <w:rPr>
          <w:rFonts w:ascii="Times New Roman" w:hAnsi="Times New Roman"/>
          <w:sz w:val="24"/>
          <w:szCs w:val="24"/>
        </w:rPr>
        <w:t>) в установленном настоящим Договором порядке, Техническим заданием (Приложение №</w:t>
      </w:r>
      <w:r>
        <w:rPr>
          <w:rFonts w:ascii="Times New Roman" w:hAnsi="Times New Roman"/>
          <w:sz w:val="24"/>
          <w:szCs w:val="24"/>
        </w:rPr>
        <w:t> </w:t>
      </w:r>
      <w:r w:rsidRPr="00B264B1">
        <w:rPr>
          <w:rFonts w:ascii="Times New Roman" w:hAnsi="Times New Roman"/>
          <w:sz w:val="24"/>
          <w:szCs w:val="24"/>
        </w:rPr>
        <w:t>3</w:t>
      </w:r>
      <w:r w:rsidRPr="008B277A">
        <w:rPr>
          <w:rFonts w:ascii="Times New Roman" w:hAnsi="Times New Roman"/>
          <w:sz w:val="24"/>
          <w:szCs w:val="24"/>
        </w:rPr>
        <w:t xml:space="preserve"> к Договору</w:t>
      </w:r>
      <w:r w:rsidRPr="00B264B1">
        <w:rPr>
          <w:rFonts w:ascii="Times New Roman" w:hAnsi="Times New Roman"/>
          <w:sz w:val="24"/>
          <w:szCs w:val="24"/>
        </w:rPr>
        <w:t>) и в соответствии с Календарным планом выполнения работ (Приложение №</w:t>
      </w:r>
      <w:r>
        <w:rPr>
          <w:rFonts w:ascii="Times New Roman" w:hAnsi="Times New Roman"/>
          <w:sz w:val="24"/>
          <w:szCs w:val="24"/>
        </w:rPr>
        <w:t> </w:t>
      </w:r>
      <w:r w:rsidRPr="00B264B1">
        <w:rPr>
          <w:rFonts w:ascii="Times New Roman" w:hAnsi="Times New Roman"/>
          <w:sz w:val="24"/>
          <w:szCs w:val="24"/>
        </w:rPr>
        <w:t>2</w:t>
      </w:r>
      <w:r w:rsidRPr="008B277A">
        <w:rPr>
          <w:rFonts w:ascii="Times New Roman" w:hAnsi="Times New Roman"/>
          <w:sz w:val="24"/>
          <w:szCs w:val="24"/>
        </w:rPr>
        <w:t xml:space="preserve"> к Договору</w:t>
      </w:r>
      <w:r w:rsidRPr="00B264B1">
        <w:rPr>
          <w:rFonts w:ascii="Times New Roman" w:hAnsi="Times New Roman"/>
          <w:sz w:val="24"/>
          <w:szCs w:val="24"/>
        </w:rPr>
        <w:t>), с указанными сроками и этапами и сдать результат работ Заказчику.</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iCs/>
          <w:sz w:val="24"/>
          <w:szCs w:val="24"/>
        </w:rPr>
      </w:pPr>
      <w:r w:rsidRPr="00B264B1">
        <w:rPr>
          <w:rFonts w:ascii="Times New Roman" w:hAnsi="Times New Roman"/>
          <w:sz w:val="24"/>
          <w:szCs w:val="24"/>
        </w:rPr>
        <w:t>3.4. Перед началом р</w:t>
      </w:r>
      <w:r>
        <w:rPr>
          <w:rFonts w:ascii="Times New Roman" w:hAnsi="Times New Roman"/>
          <w:sz w:val="24"/>
          <w:szCs w:val="24"/>
        </w:rPr>
        <w:t xml:space="preserve">абот, предусмотренных п. 1.1.2. </w:t>
      </w:r>
      <w:r w:rsidRPr="00B264B1">
        <w:rPr>
          <w:rFonts w:ascii="Times New Roman" w:hAnsi="Times New Roman"/>
          <w:sz w:val="24"/>
          <w:szCs w:val="24"/>
        </w:rPr>
        <w:t>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B264B1">
        <w:rPr>
          <w:rFonts w:ascii="Times New Roman" w:hAnsi="Times New Roman"/>
          <w:iCs/>
          <w:sz w:val="24"/>
          <w:szCs w:val="24"/>
        </w:rPr>
        <w:t xml:space="preserve">. </w:t>
      </w:r>
    </w:p>
    <w:p w:rsidR="005B4668" w:rsidRPr="00B264B1" w:rsidRDefault="005B4668" w:rsidP="005B4668">
      <w:pPr>
        <w:widowControl w:val="0"/>
        <w:tabs>
          <w:tab w:val="left" w:pos="1276"/>
          <w:tab w:val="left" w:pos="144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3.5. Перед началом работ, предусмотренных п. 1.1.2.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Договора.</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iCs/>
          <w:sz w:val="24"/>
          <w:szCs w:val="24"/>
        </w:rPr>
      </w:pPr>
      <w:r w:rsidRPr="00B264B1">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B264B1">
        <w:rPr>
          <w:rFonts w:ascii="Times New Roman" w:hAnsi="Times New Roman"/>
          <w:iCs/>
          <w:sz w:val="24"/>
          <w:szCs w:val="24"/>
        </w:rPr>
        <w:t>.</w:t>
      </w:r>
    </w:p>
    <w:p w:rsidR="005B4668" w:rsidRPr="00B264B1" w:rsidRDefault="005B4668" w:rsidP="005B4668">
      <w:pPr>
        <w:widowControl w:val="0"/>
        <w:shd w:val="clear" w:color="auto" w:fill="FFFFFF"/>
        <w:tabs>
          <w:tab w:val="left" w:pos="1276"/>
          <w:tab w:val="num" w:pos="143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lastRenderedPageBreak/>
        <w:t>иных не зависящих от Подрядчика обстоятельств, угрожающих годности или прочности результатов выполняемой работы;</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3.11. </w:t>
      </w:r>
      <w:proofErr w:type="gramStart"/>
      <w:r w:rsidRPr="00B264B1">
        <w:rPr>
          <w:rFonts w:ascii="Times New Roman" w:hAnsi="Times New Roman"/>
          <w:sz w:val="24"/>
          <w:szCs w:val="24"/>
        </w:rPr>
        <w:t xml:space="preserve">При производстве работ предусмотренных </w:t>
      </w:r>
      <w:r>
        <w:rPr>
          <w:rFonts w:ascii="Times New Roman" w:hAnsi="Times New Roman"/>
          <w:sz w:val="24"/>
          <w:szCs w:val="24"/>
        </w:rPr>
        <w:t xml:space="preserve">Договором </w:t>
      </w:r>
      <w:r w:rsidRPr="00B264B1">
        <w:rPr>
          <w:rFonts w:ascii="Times New Roman" w:hAnsi="Times New Roman"/>
          <w:sz w:val="24"/>
          <w:szCs w:val="24"/>
        </w:rPr>
        <w:t>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roofErr w:type="gramEnd"/>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3.12. Соблюдать требования, содержащиеся в Техническом задании (Приложение №</w:t>
      </w:r>
      <w:r>
        <w:rPr>
          <w:rFonts w:ascii="Times New Roman" w:hAnsi="Times New Roman"/>
          <w:sz w:val="24"/>
          <w:szCs w:val="24"/>
        </w:rPr>
        <w:t> </w:t>
      </w:r>
      <w:r w:rsidRPr="00B264B1">
        <w:rPr>
          <w:rFonts w:ascii="Times New Roman" w:hAnsi="Times New Roman"/>
          <w:sz w:val="24"/>
          <w:szCs w:val="24"/>
        </w:rPr>
        <w:t xml:space="preserve">3), технических регламентах, </w:t>
      </w:r>
      <w:proofErr w:type="spellStart"/>
      <w:r w:rsidRPr="00B264B1">
        <w:rPr>
          <w:rFonts w:ascii="Times New Roman" w:hAnsi="Times New Roman"/>
          <w:sz w:val="24"/>
          <w:szCs w:val="24"/>
        </w:rPr>
        <w:t>СНиП</w:t>
      </w:r>
      <w:proofErr w:type="spellEnd"/>
      <w:r w:rsidRPr="00B264B1">
        <w:rPr>
          <w:rFonts w:ascii="Times New Roman" w:hAnsi="Times New Roman"/>
          <w:sz w:val="24"/>
          <w:szCs w:val="24"/>
        </w:rPr>
        <w:t xml:space="preserve">, СП, </w:t>
      </w:r>
      <w:proofErr w:type="spellStart"/>
      <w:r w:rsidRPr="00B264B1">
        <w:rPr>
          <w:rFonts w:ascii="Times New Roman" w:hAnsi="Times New Roman"/>
          <w:sz w:val="24"/>
          <w:szCs w:val="24"/>
        </w:rPr>
        <w:t>СанПин</w:t>
      </w:r>
      <w:proofErr w:type="spellEnd"/>
      <w:r w:rsidRPr="00B264B1">
        <w:rPr>
          <w:rFonts w:ascii="Times New Roman" w:hAnsi="Times New Roman"/>
          <w:sz w:val="24"/>
          <w:szCs w:val="24"/>
        </w:rPr>
        <w:t>, нормах технологического проектирования и иных документах и вправе отступать от них только с согласия Заказчика.</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5B4668" w:rsidRPr="00B264B1" w:rsidRDefault="005B4668" w:rsidP="005B4668">
      <w:pPr>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4. ОБЯЗАТЕЛЬСТВА ЗАКАЗЧИКА</w:t>
      </w:r>
    </w:p>
    <w:p w:rsidR="005B4668" w:rsidRPr="00B264B1" w:rsidRDefault="005B4668" w:rsidP="005B4668">
      <w:pPr>
        <w:widowControl w:val="0"/>
        <w:shd w:val="clear" w:color="auto" w:fill="FFFFFF"/>
        <w:spacing w:after="0" w:line="240" w:lineRule="auto"/>
        <w:ind w:firstLine="567"/>
        <w:contextualSpacing/>
        <w:jc w:val="both"/>
        <w:rPr>
          <w:rFonts w:ascii="Times New Roman" w:hAnsi="Times New Roman"/>
          <w:spacing w:val="-6"/>
          <w:sz w:val="24"/>
          <w:szCs w:val="24"/>
        </w:rPr>
      </w:pPr>
      <w:r w:rsidRPr="00B264B1">
        <w:rPr>
          <w:rFonts w:ascii="Times New Roman" w:hAnsi="Times New Roman"/>
          <w:spacing w:val="-6"/>
          <w:sz w:val="24"/>
          <w:szCs w:val="24"/>
        </w:rPr>
        <w:t>Для реализации настоящего Договора Заказчик принимает на себя обязательства:</w:t>
      </w:r>
    </w:p>
    <w:p w:rsidR="005B4668" w:rsidRPr="00B264B1" w:rsidRDefault="005B4668" w:rsidP="005B4668">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5B4668" w:rsidRPr="00B264B1" w:rsidRDefault="005B4668" w:rsidP="005B4668">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4.2. Осуществлять технический надзор за выполнением работ по настоящему Договору. </w:t>
      </w:r>
    </w:p>
    <w:p w:rsidR="005B4668" w:rsidRPr="00050E1A" w:rsidRDefault="005B4668" w:rsidP="005B4668">
      <w:pPr>
        <w:pStyle w:val="FR1"/>
        <w:ind w:left="0" w:firstLine="567"/>
        <w:contextualSpacing/>
        <w:jc w:val="both"/>
        <w:rPr>
          <w:rFonts w:ascii="Times New Roman" w:hAnsi="Times New Roman" w:cs="Times New Roman"/>
          <w:b w:val="0"/>
          <w:bCs w:val="0"/>
          <w:sz w:val="24"/>
          <w:szCs w:val="24"/>
        </w:rPr>
      </w:pPr>
      <w:r w:rsidRPr="00050E1A">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AF0D66" w:rsidRPr="00AF0D66" w:rsidRDefault="005B4668" w:rsidP="00AF0D66">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4.4. Выполнить в полном объеме все свои обязательства, предусмотренные в других разделах Договора.</w:t>
      </w:r>
    </w:p>
    <w:p w:rsidR="005B4668" w:rsidRPr="00B264B1" w:rsidRDefault="005B4668" w:rsidP="005B4668">
      <w:pPr>
        <w:shd w:val="clear" w:color="auto" w:fill="FFFFFF"/>
        <w:tabs>
          <w:tab w:val="left" w:pos="425"/>
        </w:tabs>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5</w:t>
      </w:r>
      <w:r w:rsidRPr="00B264B1">
        <w:rPr>
          <w:rFonts w:ascii="Times New Roman" w:hAnsi="Times New Roman"/>
          <w:b/>
          <w:bCs/>
          <w:sz w:val="24"/>
          <w:szCs w:val="24"/>
          <w:lang w:val="ru-MO"/>
        </w:rPr>
        <w:t xml:space="preserve">. </w:t>
      </w:r>
      <w:r w:rsidRPr="00B264B1">
        <w:rPr>
          <w:rFonts w:ascii="Times New Roman" w:hAnsi="Times New Roman"/>
          <w:b/>
          <w:bCs/>
          <w:sz w:val="24"/>
          <w:szCs w:val="24"/>
        </w:rPr>
        <w:t>СТОИМОСТЬ РАБОТ</w:t>
      </w:r>
    </w:p>
    <w:p w:rsidR="005B4668" w:rsidRPr="00D0182C" w:rsidRDefault="005B4668" w:rsidP="005B4668">
      <w:pPr>
        <w:pStyle w:val="23"/>
        <w:contextualSpacing/>
        <w:rPr>
          <w:sz w:val="24"/>
          <w:szCs w:val="24"/>
        </w:rPr>
      </w:pPr>
      <w:r w:rsidRPr="00D0182C">
        <w:rPr>
          <w:sz w:val="24"/>
          <w:szCs w:val="24"/>
        </w:rPr>
        <w:t>5.1. Стоимость работ настоящего Договора определяется на основании Расчета стоимости работ (Приложение № 1) и составляет по объекту:</w:t>
      </w:r>
    </w:p>
    <w:tbl>
      <w:tblPr>
        <w:tblW w:w="9394" w:type="dxa"/>
        <w:tblInd w:w="103" w:type="dxa"/>
        <w:tblLook w:val="00A0"/>
      </w:tblPr>
      <w:tblGrid>
        <w:gridCol w:w="9394"/>
      </w:tblGrid>
      <w:tr w:rsidR="005B4668" w:rsidRPr="00D0182C" w:rsidTr="005B4668">
        <w:trPr>
          <w:trHeight w:val="1342"/>
        </w:trPr>
        <w:tc>
          <w:tcPr>
            <w:tcW w:w="9394" w:type="dxa"/>
            <w:vAlign w:val="bottom"/>
          </w:tcPr>
          <w:p w:rsidR="005B4668" w:rsidRPr="00D0182C" w:rsidRDefault="005B4668" w:rsidP="005B4668">
            <w:pPr>
              <w:pStyle w:val="23"/>
              <w:tabs>
                <w:tab w:val="left" w:pos="-103"/>
                <w:tab w:val="left" w:pos="1173"/>
              </w:tabs>
              <w:contextualSpacing/>
              <w:rPr>
                <w:b/>
                <w:sz w:val="24"/>
                <w:szCs w:val="24"/>
              </w:rPr>
            </w:pPr>
            <w:r w:rsidRPr="00D0182C">
              <w:rPr>
                <w:sz w:val="24"/>
                <w:szCs w:val="24"/>
              </w:rPr>
              <w:lastRenderedPageBreak/>
              <w:t xml:space="preserve">- </w:t>
            </w:r>
            <w:r>
              <w:rPr>
                <w:b/>
                <w:sz w:val="24"/>
                <w:szCs w:val="24"/>
              </w:rPr>
              <w:t>_____________________________________</w:t>
            </w:r>
            <w:r w:rsidRPr="00D0182C">
              <w:rPr>
                <w:b/>
                <w:sz w:val="24"/>
                <w:szCs w:val="24"/>
              </w:rPr>
              <w:t>________________________________</w:t>
            </w:r>
            <w:r w:rsidRPr="00D0182C">
              <w:rPr>
                <w:sz w:val="24"/>
                <w:szCs w:val="24"/>
              </w:rPr>
              <w:t>:</w:t>
            </w:r>
            <w:r w:rsidRPr="00D0182C">
              <w:rPr>
                <w:b/>
                <w:sz w:val="24"/>
                <w:szCs w:val="24"/>
              </w:rPr>
              <w:t xml:space="preserve"> </w:t>
            </w:r>
          </w:p>
          <w:p w:rsidR="005B4668" w:rsidRDefault="005B4668" w:rsidP="005B4668">
            <w:pPr>
              <w:pStyle w:val="23"/>
              <w:tabs>
                <w:tab w:val="left" w:pos="-103"/>
                <w:tab w:val="left" w:pos="1173"/>
              </w:tabs>
              <w:ind w:firstLine="39"/>
              <w:contextualSpacing/>
              <w:rPr>
                <w:sz w:val="24"/>
                <w:szCs w:val="24"/>
              </w:rPr>
            </w:pPr>
            <w:r w:rsidRPr="00D0182C">
              <w:rPr>
                <w:b/>
                <w:iCs/>
                <w:sz w:val="24"/>
                <w:szCs w:val="24"/>
              </w:rPr>
              <w:t>_____</w:t>
            </w:r>
            <w:r>
              <w:rPr>
                <w:b/>
                <w:iCs/>
                <w:sz w:val="24"/>
                <w:szCs w:val="24"/>
              </w:rPr>
              <w:t>___</w:t>
            </w:r>
            <w:r w:rsidRPr="00D0182C">
              <w:rPr>
                <w:b/>
                <w:iCs/>
                <w:sz w:val="24"/>
                <w:szCs w:val="24"/>
              </w:rPr>
              <w:t>____</w:t>
            </w:r>
            <w:r>
              <w:rPr>
                <w:b/>
                <w:sz w:val="24"/>
                <w:szCs w:val="24"/>
              </w:rPr>
              <w:t xml:space="preserve"> (_</w:t>
            </w:r>
            <w:r w:rsidRPr="00D0182C">
              <w:rPr>
                <w:b/>
                <w:sz w:val="24"/>
                <w:szCs w:val="24"/>
              </w:rPr>
              <w:t>_____)</w:t>
            </w:r>
            <w:r w:rsidRPr="00D0182C">
              <w:rPr>
                <w:sz w:val="24"/>
                <w:szCs w:val="24"/>
              </w:rPr>
              <w:t xml:space="preserve"> </w:t>
            </w:r>
            <w:r>
              <w:rPr>
                <w:sz w:val="24"/>
                <w:szCs w:val="24"/>
              </w:rPr>
              <w:t xml:space="preserve">руб. ___ копеек, </w:t>
            </w:r>
            <w:r w:rsidRPr="00D0182C">
              <w:rPr>
                <w:sz w:val="24"/>
                <w:szCs w:val="24"/>
              </w:rPr>
              <w:t>без учета НДС</w:t>
            </w:r>
            <w:r>
              <w:rPr>
                <w:sz w:val="24"/>
                <w:szCs w:val="24"/>
              </w:rPr>
              <w:t xml:space="preserve"> 18%</w:t>
            </w:r>
            <w:r w:rsidRPr="00D0182C">
              <w:rPr>
                <w:sz w:val="24"/>
                <w:szCs w:val="24"/>
              </w:rPr>
              <w:t xml:space="preserve">, кроме того НДС 18%: </w:t>
            </w:r>
          </w:p>
          <w:p w:rsidR="005B4668" w:rsidRPr="00D0182C" w:rsidRDefault="005B4668" w:rsidP="005B4668">
            <w:pPr>
              <w:pStyle w:val="23"/>
              <w:tabs>
                <w:tab w:val="left" w:pos="-103"/>
                <w:tab w:val="left" w:pos="1173"/>
              </w:tabs>
              <w:ind w:firstLine="39"/>
              <w:contextualSpacing/>
              <w:rPr>
                <w:b/>
                <w:sz w:val="24"/>
                <w:szCs w:val="24"/>
              </w:rPr>
            </w:pPr>
            <w:r w:rsidRPr="00D0182C">
              <w:rPr>
                <w:b/>
                <w:sz w:val="24"/>
                <w:szCs w:val="24"/>
              </w:rPr>
              <w:t>_______</w:t>
            </w:r>
            <w:r w:rsidRPr="00D0182C">
              <w:rPr>
                <w:sz w:val="24"/>
                <w:szCs w:val="24"/>
              </w:rPr>
              <w:t xml:space="preserve"> </w:t>
            </w:r>
            <w:r w:rsidRPr="008B277A">
              <w:rPr>
                <w:sz w:val="24"/>
                <w:szCs w:val="24"/>
              </w:rPr>
              <w:t>(_________________________) руб. ___ коп.</w:t>
            </w:r>
            <w:r w:rsidRPr="00D0182C">
              <w:rPr>
                <w:b/>
                <w:sz w:val="24"/>
                <w:szCs w:val="24"/>
              </w:rPr>
              <w:t xml:space="preserve"> </w:t>
            </w:r>
          </w:p>
          <w:p w:rsidR="005B4668" w:rsidRPr="00D0182C" w:rsidRDefault="005B4668" w:rsidP="007713FF">
            <w:pPr>
              <w:pStyle w:val="23"/>
              <w:tabs>
                <w:tab w:val="left" w:pos="-103"/>
                <w:tab w:val="left" w:pos="1173"/>
              </w:tabs>
              <w:contextualSpacing/>
              <w:rPr>
                <w:sz w:val="24"/>
                <w:szCs w:val="24"/>
              </w:rPr>
            </w:pPr>
            <w:r w:rsidRPr="00D0182C">
              <w:rPr>
                <w:sz w:val="24"/>
                <w:szCs w:val="24"/>
              </w:rPr>
              <w:t>Общая стоимость работ по настоящему договору составляет</w:t>
            </w:r>
            <w:proofErr w:type="gramStart"/>
            <w:r w:rsidR="00AF0D66">
              <w:rPr>
                <w:sz w:val="24"/>
                <w:szCs w:val="24"/>
              </w:rPr>
              <w:t xml:space="preserve">: </w:t>
            </w:r>
            <w:r>
              <w:rPr>
                <w:sz w:val="24"/>
                <w:szCs w:val="24"/>
              </w:rPr>
              <w:t>_</w:t>
            </w:r>
            <w:r w:rsidR="00AF0D66">
              <w:rPr>
                <w:sz w:val="24"/>
                <w:szCs w:val="24"/>
              </w:rPr>
              <w:t>_</w:t>
            </w:r>
            <w:r w:rsidR="007713FF">
              <w:rPr>
                <w:sz w:val="24"/>
                <w:szCs w:val="24"/>
              </w:rPr>
              <w:t>__ (_____</w:t>
            </w:r>
            <w:r w:rsidRPr="00D0182C">
              <w:rPr>
                <w:sz w:val="24"/>
                <w:szCs w:val="24"/>
              </w:rPr>
              <w:t xml:space="preserve">___) </w:t>
            </w:r>
            <w:proofErr w:type="gramEnd"/>
            <w:r w:rsidRPr="00D0182C">
              <w:rPr>
                <w:sz w:val="24"/>
                <w:szCs w:val="24"/>
              </w:rPr>
              <w:t xml:space="preserve">рублей </w:t>
            </w:r>
            <w:r w:rsidR="00AF0D66">
              <w:rPr>
                <w:sz w:val="24"/>
                <w:szCs w:val="24"/>
              </w:rPr>
              <w:t>___</w:t>
            </w:r>
            <w:r w:rsidR="007713FF">
              <w:rPr>
                <w:sz w:val="24"/>
                <w:szCs w:val="24"/>
              </w:rPr>
              <w:t>_</w:t>
            </w:r>
            <w:r w:rsidR="00AF0D66">
              <w:rPr>
                <w:sz w:val="24"/>
                <w:szCs w:val="24"/>
              </w:rPr>
              <w:t xml:space="preserve"> коп.</w:t>
            </w:r>
            <w:r w:rsidRPr="00D0182C">
              <w:rPr>
                <w:sz w:val="24"/>
                <w:szCs w:val="24"/>
              </w:rPr>
              <w:t xml:space="preserve">, с учетом  НДС 18% </w:t>
            </w:r>
            <w:r w:rsidRPr="008B277A">
              <w:rPr>
                <w:sz w:val="24"/>
                <w:szCs w:val="24"/>
              </w:rPr>
              <w:t xml:space="preserve">| </w:t>
            </w:r>
            <w:r w:rsidRPr="00D0182C">
              <w:rPr>
                <w:sz w:val="24"/>
                <w:szCs w:val="24"/>
              </w:rPr>
              <w:t xml:space="preserve">без учета НДС 18%. </w:t>
            </w:r>
          </w:p>
        </w:tc>
      </w:tr>
      <w:tr w:rsidR="005B4668" w:rsidRPr="00D0182C" w:rsidTr="005B4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7"/>
        </w:trPr>
        <w:tc>
          <w:tcPr>
            <w:tcW w:w="9394" w:type="dxa"/>
            <w:tcBorders>
              <w:top w:val="nil"/>
              <w:left w:val="nil"/>
              <w:bottom w:val="nil"/>
              <w:right w:val="nil"/>
            </w:tcBorders>
            <w:vAlign w:val="bottom"/>
          </w:tcPr>
          <w:p w:rsidR="005B4668" w:rsidRDefault="005B4668" w:rsidP="005B4668">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 xml:space="preserve">5.2. Подрядчик должен обеспечить выполнение работ, необходимых для ввода </w:t>
            </w:r>
          </w:p>
          <w:p w:rsidR="005B4668" w:rsidRPr="00D0182C" w:rsidRDefault="005B4668" w:rsidP="005B4668">
            <w:pPr>
              <w:shd w:val="clear" w:color="auto" w:fill="FFFFFF"/>
              <w:tabs>
                <w:tab w:val="left" w:pos="1080"/>
                <w:tab w:val="left" w:leader="underscore" w:pos="9923"/>
              </w:tabs>
              <w:spacing w:after="0" w:line="240" w:lineRule="auto"/>
              <w:ind w:hanging="103"/>
              <w:contextualSpacing/>
              <w:jc w:val="both"/>
              <w:rPr>
                <w:rFonts w:ascii="Times New Roman" w:hAnsi="Times New Roman"/>
                <w:sz w:val="24"/>
                <w:szCs w:val="24"/>
              </w:rPr>
            </w:pPr>
            <w:r w:rsidRPr="00D0182C">
              <w:rPr>
                <w:rFonts w:ascii="Times New Roman" w:hAnsi="Times New Roman"/>
                <w:sz w:val="24"/>
                <w:szCs w:val="24"/>
              </w:rPr>
              <w:t>объектов в эксплуатацию, в том числе прямо упомянутых и не упомянутых,</w:t>
            </w:r>
            <w:r w:rsidR="00AF0D66">
              <w:rPr>
                <w:rFonts w:ascii="Times New Roman" w:hAnsi="Times New Roman"/>
                <w:sz w:val="24"/>
                <w:szCs w:val="24"/>
              </w:rPr>
              <w:t xml:space="preserve"> </w:t>
            </w:r>
            <w:r w:rsidRPr="00D0182C">
              <w:rPr>
                <w:rFonts w:ascii="Times New Roman" w:hAnsi="Times New Roman"/>
                <w:sz w:val="24"/>
                <w:szCs w:val="24"/>
              </w:rPr>
              <w:t>без изменения цены.</w:t>
            </w:r>
          </w:p>
          <w:p w:rsidR="005B4668" w:rsidRPr="00D0182C" w:rsidRDefault="005B4668" w:rsidP="005B4668">
            <w:pPr>
              <w:shd w:val="clear" w:color="auto" w:fill="FFFFFF"/>
              <w:tabs>
                <w:tab w:val="left" w:pos="1080"/>
                <w:tab w:val="left" w:leader="underscore" w:pos="9923"/>
              </w:tabs>
              <w:spacing w:after="0" w:line="240" w:lineRule="auto"/>
              <w:ind w:left="-103" w:firstLine="567"/>
              <w:contextualSpacing/>
              <w:jc w:val="both"/>
              <w:rPr>
                <w:rFonts w:ascii="Times New Roman" w:hAnsi="Times New Roman"/>
                <w:sz w:val="24"/>
                <w:szCs w:val="24"/>
              </w:rPr>
            </w:pPr>
            <w:r w:rsidRPr="00D0182C">
              <w:rPr>
                <w:rFonts w:ascii="Times New Roman" w:hAnsi="Times New Roman"/>
                <w:sz w:val="24"/>
                <w:szCs w:val="24"/>
              </w:rPr>
              <w:t xml:space="preserve">  </w:t>
            </w:r>
            <w:proofErr w:type="gramStart"/>
            <w:r w:rsidRPr="00D0182C">
              <w:rPr>
                <w:rFonts w:ascii="Times New Roman" w:hAnsi="Times New Roman"/>
                <w:sz w:val="24"/>
                <w:szCs w:val="24"/>
              </w:rPr>
              <w:t>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D0182C">
              <w:rPr>
                <w:rFonts w:ascii="Times New Roman" w:hAnsi="Times New Roman"/>
                <w:sz w:val="24"/>
                <w:szCs w:val="24"/>
                <w:lang w:val="en-US"/>
              </w:rPr>
              <w:t> </w:t>
            </w:r>
            <w:r w:rsidRPr="00D0182C">
              <w:rPr>
                <w:rFonts w:ascii="Times New Roman" w:hAnsi="Times New Roman"/>
                <w:sz w:val="24"/>
                <w:szCs w:val="24"/>
              </w:rPr>
              <w:t xml:space="preserve">5.4. и 5.5. настоящего Договора. </w:t>
            </w:r>
            <w:proofErr w:type="gramEnd"/>
          </w:p>
        </w:tc>
      </w:tr>
    </w:tbl>
    <w:p w:rsidR="005B4668" w:rsidRPr="00B264B1" w:rsidRDefault="005B4668" w:rsidP="005B4668">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5.3. В случае, когда в результате уменьшения стоимости оборудования, материалов, объемов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расчетах стоимости работ (Приложение №</w:t>
      </w:r>
      <w:r>
        <w:rPr>
          <w:rFonts w:ascii="Times New Roman" w:hAnsi="Times New Roman"/>
          <w:sz w:val="24"/>
          <w:szCs w:val="24"/>
        </w:rPr>
        <w:t> </w:t>
      </w:r>
      <w:r w:rsidRPr="00B264B1">
        <w:rPr>
          <w:rFonts w:ascii="Times New Roman" w:hAnsi="Times New Roman"/>
          <w:sz w:val="24"/>
          <w:szCs w:val="24"/>
        </w:rPr>
        <w:t xml:space="preserve">1 </w:t>
      </w:r>
      <w:r>
        <w:rPr>
          <w:rFonts w:ascii="Times New Roman" w:hAnsi="Times New Roman"/>
          <w:sz w:val="24"/>
          <w:szCs w:val="24"/>
        </w:rPr>
        <w:t xml:space="preserve">к </w:t>
      </w:r>
      <w:r w:rsidRPr="00B264B1">
        <w:rPr>
          <w:rFonts w:ascii="Times New Roman" w:hAnsi="Times New Roman"/>
          <w:sz w:val="24"/>
          <w:szCs w:val="24"/>
        </w:rPr>
        <w:t>настояще</w:t>
      </w:r>
      <w:r>
        <w:rPr>
          <w:rFonts w:ascii="Times New Roman" w:hAnsi="Times New Roman"/>
          <w:sz w:val="24"/>
          <w:szCs w:val="24"/>
        </w:rPr>
        <w:t>му</w:t>
      </w:r>
      <w:r w:rsidRPr="00B264B1">
        <w:rPr>
          <w:rFonts w:ascii="Times New Roman" w:hAnsi="Times New Roman"/>
          <w:sz w:val="24"/>
          <w:szCs w:val="24"/>
        </w:rPr>
        <w:t xml:space="preserve"> Договор</w:t>
      </w:r>
      <w:r>
        <w:rPr>
          <w:rFonts w:ascii="Times New Roman" w:hAnsi="Times New Roman"/>
          <w:sz w:val="24"/>
          <w:szCs w:val="24"/>
        </w:rPr>
        <w:t>у</w:t>
      </w:r>
      <w:r w:rsidRPr="00B264B1">
        <w:rPr>
          <w:rFonts w:ascii="Times New Roman" w:hAnsi="Times New Roman"/>
          <w:sz w:val="24"/>
          <w:szCs w:val="24"/>
        </w:rPr>
        <w:t>) Заказчик вправе оплатить Подрядчику фактическую стоимость работ путем подписания дополнительного соглашения к настоящему Договору.</w:t>
      </w:r>
    </w:p>
    <w:p w:rsidR="005B4668" w:rsidRPr="00B264B1" w:rsidRDefault="005B4668" w:rsidP="005B4668">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5.4. В случае</w:t>
      </w:r>
      <w:proofErr w:type="gramStart"/>
      <w:r w:rsidRPr="00B264B1">
        <w:rPr>
          <w:rFonts w:ascii="Times New Roman" w:hAnsi="Times New Roman"/>
          <w:sz w:val="24"/>
          <w:szCs w:val="24"/>
        </w:rPr>
        <w:t>,</w:t>
      </w:r>
      <w:proofErr w:type="gramEnd"/>
      <w:r w:rsidRPr="00B264B1">
        <w:rPr>
          <w:rFonts w:ascii="Times New Roman" w:hAnsi="Times New Roman"/>
          <w:sz w:val="24"/>
          <w:szCs w:val="24"/>
        </w:rPr>
        <w:t xml:space="preserve">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w:t>
      </w:r>
      <w:r>
        <w:rPr>
          <w:rFonts w:ascii="Times New Roman" w:hAnsi="Times New Roman"/>
          <w:sz w:val="24"/>
          <w:szCs w:val="24"/>
        </w:rPr>
        <w:t> </w:t>
      </w:r>
      <w:r w:rsidRPr="00B264B1">
        <w:rPr>
          <w:rFonts w:ascii="Times New Roman" w:hAnsi="Times New Roman"/>
          <w:sz w:val="24"/>
          <w:szCs w:val="24"/>
        </w:rPr>
        <w:t xml:space="preserve">1 </w:t>
      </w:r>
      <w:r>
        <w:rPr>
          <w:rFonts w:ascii="Times New Roman" w:hAnsi="Times New Roman"/>
          <w:sz w:val="24"/>
          <w:szCs w:val="24"/>
        </w:rPr>
        <w:t xml:space="preserve">к </w:t>
      </w:r>
      <w:r w:rsidRPr="00B264B1">
        <w:rPr>
          <w:rFonts w:ascii="Times New Roman" w:hAnsi="Times New Roman"/>
          <w:sz w:val="24"/>
          <w:szCs w:val="24"/>
        </w:rPr>
        <w:t>настояще</w:t>
      </w:r>
      <w:r>
        <w:rPr>
          <w:rFonts w:ascii="Times New Roman" w:hAnsi="Times New Roman"/>
          <w:sz w:val="24"/>
          <w:szCs w:val="24"/>
        </w:rPr>
        <w:t>му</w:t>
      </w:r>
      <w:r w:rsidRPr="00B264B1">
        <w:rPr>
          <w:rFonts w:ascii="Times New Roman" w:hAnsi="Times New Roman"/>
          <w:sz w:val="24"/>
          <w:szCs w:val="24"/>
        </w:rPr>
        <w:t xml:space="preserve"> Договор</w:t>
      </w:r>
      <w:r>
        <w:rPr>
          <w:rFonts w:ascii="Times New Roman" w:hAnsi="Times New Roman"/>
          <w:sz w:val="24"/>
          <w:szCs w:val="24"/>
        </w:rPr>
        <w:t>у</w:t>
      </w:r>
      <w:r w:rsidRPr="00B264B1">
        <w:rPr>
          <w:rFonts w:ascii="Times New Roman" w:hAnsi="Times New Roman"/>
          <w:sz w:val="24"/>
          <w:szCs w:val="24"/>
        </w:rPr>
        <w:t>), стороны вправе заключить дополнительное соглашение к настоящему Договору.</w:t>
      </w:r>
    </w:p>
    <w:p w:rsidR="005B4668" w:rsidRPr="00B264B1" w:rsidRDefault="005B4668" w:rsidP="005B4668">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5.5. В случае</w:t>
      </w:r>
      <w:proofErr w:type="gramStart"/>
      <w:r w:rsidRPr="00B264B1">
        <w:rPr>
          <w:rFonts w:ascii="Times New Roman" w:hAnsi="Times New Roman"/>
          <w:sz w:val="24"/>
          <w:szCs w:val="24"/>
        </w:rPr>
        <w:t>,</w:t>
      </w:r>
      <w:proofErr w:type="gramEnd"/>
      <w:r w:rsidRPr="00B264B1">
        <w:rPr>
          <w:rFonts w:ascii="Times New Roman" w:hAnsi="Times New Roman"/>
          <w:sz w:val="24"/>
          <w:szCs w:val="24"/>
        </w:rPr>
        <w:t xml:space="preserve">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w:t>
      </w:r>
      <w:r>
        <w:rPr>
          <w:rFonts w:ascii="Times New Roman" w:hAnsi="Times New Roman"/>
          <w:sz w:val="24"/>
          <w:szCs w:val="24"/>
        </w:rPr>
        <w:t xml:space="preserve"> </w:t>
      </w:r>
      <w:r w:rsidRPr="00B264B1">
        <w:rPr>
          <w:rFonts w:ascii="Times New Roman" w:hAnsi="Times New Roman"/>
          <w:sz w:val="24"/>
          <w:szCs w:val="24"/>
        </w:rPr>
        <w:t xml:space="preserve">1 </w:t>
      </w:r>
      <w:r>
        <w:rPr>
          <w:rFonts w:ascii="Times New Roman" w:hAnsi="Times New Roman"/>
          <w:sz w:val="24"/>
          <w:szCs w:val="24"/>
        </w:rPr>
        <w:t>к настоящему Договору</w:t>
      </w:r>
      <w:r w:rsidRPr="00B264B1">
        <w:rPr>
          <w:rFonts w:ascii="Times New Roman" w:hAnsi="Times New Roman"/>
          <w:sz w:val="24"/>
          <w:szCs w:val="24"/>
        </w:rPr>
        <w:t xml:space="preserve">)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5B4668" w:rsidRDefault="005B4668" w:rsidP="005B4668">
      <w:pPr>
        <w:widowControl w:val="0"/>
        <w:shd w:val="clear" w:color="auto" w:fill="FFFFFF"/>
        <w:tabs>
          <w:tab w:val="left" w:pos="1056"/>
          <w:tab w:val="left" w:pos="5712"/>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5B4668" w:rsidRPr="00B264B1" w:rsidRDefault="005B4668" w:rsidP="005B4668">
      <w:pPr>
        <w:widowControl w:val="0"/>
        <w:shd w:val="clear" w:color="auto" w:fill="FFFFFF"/>
        <w:tabs>
          <w:tab w:val="left" w:pos="1056"/>
          <w:tab w:val="left" w:pos="5712"/>
          <w:tab w:val="left" w:leader="underscore" w:pos="9923"/>
        </w:tabs>
        <w:spacing w:after="0" w:line="240" w:lineRule="auto"/>
        <w:ind w:firstLine="567"/>
        <w:contextualSpacing/>
        <w:jc w:val="both"/>
        <w:rPr>
          <w:rFonts w:ascii="Times New Roman" w:hAnsi="Times New Roman"/>
          <w:sz w:val="24"/>
          <w:szCs w:val="24"/>
        </w:rPr>
      </w:pPr>
    </w:p>
    <w:p w:rsidR="005B4668" w:rsidRPr="008B277A" w:rsidRDefault="005B4668" w:rsidP="005B4668">
      <w:pPr>
        <w:widowControl w:val="0"/>
        <w:shd w:val="clear" w:color="auto" w:fill="FFFFFF"/>
        <w:spacing w:after="0" w:line="240" w:lineRule="auto"/>
        <w:contextualSpacing/>
        <w:jc w:val="center"/>
        <w:rPr>
          <w:rFonts w:ascii="Times New Roman" w:hAnsi="Times New Roman"/>
          <w:b/>
          <w:sz w:val="24"/>
          <w:szCs w:val="24"/>
        </w:rPr>
      </w:pPr>
      <w:r w:rsidRPr="00B264B1">
        <w:rPr>
          <w:rFonts w:ascii="Times New Roman" w:hAnsi="Times New Roman"/>
          <w:b/>
          <w:bCs/>
          <w:sz w:val="24"/>
          <w:szCs w:val="24"/>
        </w:rPr>
        <w:t xml:space="preserve">6. </w:t>
      </w:r>
      <w:r w:rsidRPr="00B264B1">
        <w:rPr>
          <w:rFonts w:ascii="Times New Roman" w:hAnsi="Times New Roman"/>
          <w:b/>
          <w:sz w:val="24"/>
          <w:szCs w:val="24"/>
        </w:rPr>
        <w:t>ПЛАТЕЖИ И ПОРЯДОК РАСЧЕТОВ</w:t>
      </w:r>
    </w:p>
    <w:p w:rsidR="005B4668" w:rsidRPr="00B264B1"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bCs/>
          <w:snapToGrid w:val="0"/>
          <w:sz w:val="24"/>
          <w:szCs w:val="24"/>
        </w:rPr>
        <w:t xml:space="preserve">6.1. </w:t>
      </w:r>
      <w:r w:rsidRPr="00B264B1">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5B4668" w:rsidRPr="00B264B1"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B264B1">
        <w:rPr>
          <w:rFonts w:ascii="Times New Roman" w:hAnsi="Times New Roman"/>
          <w:bCs/>
          <w:sz w:val="24"/>
          <w:szCs w:val="24"/>
        </w:rPr>
        <w:t xml:space="preserve">актов сдачи-приемки выполненных работ и </w:t>
      </w:r>
      <w:r w:rsidRPr="00B264B1">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5B4668" w:rsidRPr="00B264B1"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5B4668" w:rsidRPr="00B264B1" w:rsidRDefault="005B4668" w:rsidP="005B4668">
      <w:pPr>
        <w:spacing w:after="0" w:line="240" w:lineRule="auto"/>
        <w:ind w:firstLine="567"/>
        <w:contextualSpacing/>
        <w:jc w:val="both"/>
        <w:rPr>
          <w:rFonts w:ascii="Times New Roman" w:hAnsi="Times New Roman"/>
          <w:bCs/>
          <w:snapToGrid w:val="0"/>
          <w:sz w:val="24"/>
          <w:szCs w:val="24"/>
        </w:rPr>
      </w:pPr>
      <w:r w:rsidRPr="00B264B1">
        <w:rPr>
          <w:rFonts w:ascii="Times New Roman" w:hAnsi="Times New Roman"/>
          <w:bCs/>
          <w:snapToGrid w:val="0"/>
          <w:sz w:val="24"/>
          <w:szCs w:val="24"/>
        </w:rPr>
        <w:t xml:space="preserve">6.2. </w:t>
      </w:r>
      <w:r w:rsidRPr="00B264B1">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B264B1">
        <w:rPr>
          <w:rFonts w:ascii="Times New Roman" w:hAnsi="Times New Roman"/>
          <w:bCs/>
          <w:snapToGrid w:val="0"/>
          <w:sz w:val="24"/>
          <w:szCs w:val="24"/>
        </w:rPr>
        <w:t>Подрядчика.</w:t>
      </w:r>
    </w:p>
    <w:p w:rsidR="005B4668"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bCs/>
          <w:snapToGrid w:val="0"/>
          <w:sz w:val="24"/>
          <w:szCs w:val="24"/>
        </w:rPr>
        <w:t xml:space="preserve">6.3.  </w:t>
      </w:r>
      <w:r w:rsidRPr="00B264B1">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AF0D66" w:rsidRPr="005B4668" w:rsidRDefault="00AF0D66" w:rsidP="005B4668">
      <w:pPr>
        <w:spacing w:after="0" w:line="240" w:lineRule="auto"/>
        <w:ind w:firstLine="567"/>
        <w:contextualSpacing/>
        <w:jc w:val="both"/>
        <w:rPr>
          <w:rFonts w:ascii="Times New Roman" w:hAnsi="Times New Roman"/>
          <w:snapToGrid w:val="0"/>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7. ГАРАНТИИ КАЧЕСТВА ПО СДАННЫМ РАБОТАМ</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7.1. </w:t>
      </w:r>
      <w:r w:rsidR="00AF0D66">
        <w:rPr>
          <w:rFonts w:ascii="Times New Roman" w:hAnsi="Times New Roman"/>
          <w:sz w:val="24"/>
          <w:szCs w:val="24"/>
        </w:rPr>
        <w:t xml:space="preserve"> </w:t>
      </w:r>
      <w:r w:rsidRPr="00B264B1">
        <w:rPr>
          <w:rFonts w:ascii="Times New Roman" w:hAnsi="Times New Roman"/>
          <w:sz w:val="24"/>
          <w:szCs w:val="24"/>
        </w:rPr>
        <w:t>Гарантии качества распространяются на все конструктивные элементы и работы, выполненные Подрядчиком по настоящему Договору.</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7.2.   </w:t>
      </w:r>
      <w:proofErr w:type="gramStart"/>
      <w:r w:rsidRPr="00B264B1">
        <w:rPr>
          <w:rFonts w:ascii="Times New Roman" w:hAnsi="Times New Roman"/>
          <w:sz w:val="24"/>
          <w:szCs w:val="24"/>
        </w:rPr>
        <w:t xml:space="preserve">Гарантийный срок нормальной эксплуатации объекта (без аварий, инцидентов </w:t>
      </w:r>
      <w:r w:rsidRPr="00B264B1">
        <w:rPr>
          <w:rFonts w:ascii="Times New Roman" w:hAnsi="Times New Roman"/>
          <w:sz w:val="24"/>
          <w:szCs w:val="24"/>
        </w:rPr>
        <w:lastRenderedPageBreak/>
        <w:t>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5</w:t>
      </w:r>
      <w:r w:rsidRPr="00B264B1">
        <w:rPr>
          <w:rFonts w:ascii="Times New Roman" w:hAnsi="Times New Roman"/>
          <w:iCs/>
          <w:sz w:val="24"/>
          <w:szCs w:val="24"/>
        </w:rPr>
        <w:t xml:space="preserve"> (пяти) лет на строительно-монтажные работы и на оборудование (в случае поставки оборудования Подрядчиком) </w:t>
      </w:r>
      <w:r w:rsidRPr="00B264B1">
        <w:rPr>
          <w:rFonts w:ascii="Times New Roman" w:hAnsi="Times New Roman"/>
          <w:sz w:val="24"/>
          <w:szCs w:val="24"/>
        </w:rPr>
        <w:t xml:space="preserve">от даты подписания сторонами акта законченного строительством объекта.  </w:t>
      </w:r>
      <w:proofErr w:type="gramEnd"/>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Если в период гарантийного срока дефекты, допущенные по вине Подрядчика, стали</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w:t>
      </w:r>
      <w:proofErr w:type="gramStart"/>
      <w:r w:rsidRPr="00B264B1">
        <w:rPr>
          <w:rFonts w:ascii="Times New Roman" w:hAnsi="Times New Roman"/>
          <w:sz w:val="24"/>
          <w:szCs w:val="24"/>
        </w:rPr>
        <w:t>последний</w:t>
      </w:r>
      <w:proofErr w:type="gramEnd"/>
      <w:r w:rsidRPr="00B264B1">
        <w:rPr>
          <w:rFonts w:ascii="Times New Roman" w:hAnsi="Times New Roman"/>
          <w:sz w:val="24"/>
          <w:szCs w:val="24"/>
        </w:rPr>
        <w:t xml:space="preserve"> компенсирует стоимость экспертизы Заказчику.</w:t>
      </w:r>
    </w:p>
    <w:p w:rsidR="005B4668" w:rsidRPr="00B264B1" w:rsidRDefault="005B4668" w:rsidP="005B4668">
      <w:pPr>
        <w:shd w:val="clear" w:color="auto" w:fill="FFFFFF"/>
        <w:tabs>
          <w:tab w:val="left" w:pos="1080"/>
        </w:tabs>
        <w:spacing w:after="0" w:line="240" w:lineRule="auto"/>
        <w:contextualSpacing/>
        <w:jc w:val="center"/>
        <w:rPr>
          <w:rFonts w:ascii="Times New Roman" w:hAnsi="Times New Roman"/>
          <w:b/>
          <w:bCs/>
          <w:sz w:val="24"/>
          <w:szCs w:val="24"/>
        </w:rPr>
      </w:pPr>
    </w:p>
    <w:p w:rsidR="005B4668" w:rsidRPr="008B277A" w:rsidRDefault="005B4668" w:rsidP="005B4668">
      <w:pPr>
        <w:widowControl w:val="0"/>
        <w:spacing w:after="0" w:line="240" w:lineRule="auto"/>
        <w:ind w:firstLine="720"/>
        <w:contextualSpacing/>
        <w:rPr>
          <w:rFonts w:ascii="Times New Roman" w:hAnsi="Times New Roman"/>
          <w:b/>
          <w:bCs/>
          <w:sz w:val="24"/>
          <w:szCs w:val="24"/>
        </w:rPr>
      </w:pPr>
      <w:r w:rsidRPr="00B264B1">
        <w:rPr>
          <w:rFonts w:ascii="Times New Roman" w:hAnsi="Times New Roman"/>
          <w:b/>
          <w:bCs/>
          <w:sz w:val="24"/>
          <w:szCs w:val="24"/>
        </w:rPr>
        <w:t>8. ПОРЯДОК ОСУЩЕСТВЛЕНИЯ СТРОИТЕЛЬНО-МОНТАЖНЫХ РАБОТ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8.1.</w:t>
      </w:r>
      <w:r w:rsidRPr="00B264B1">
        <w:rPr>
          <w:rFonts w:ascii="Times New Roman" w:hAnsi="Times New Roman"/>
          <w:bCs/>
          <w:sz w:val="24"/>
          <w:szCs w:val="24"/>
        </w:rPr>
        <w:t xml:space="preserve"> </w:t>
      </w:r>
      <w:r w:rsidRPr="00B264B1">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Формы журналов должны соответствовать типовым межотраслевым формам №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B264B1">
          <w:rPr>
            <w:rFonts w:ascii="Times New Roman" w:hAnsi="Times New Roman"/>
            <w:sz w:val="24"/>
            <w:szCs w:val="24"/>
          </w:rPr>
          <w:t>1999 г</w:t>
        </w:r>
      </w:smartTag>
      <w:r w:rsidRPr="00B264B1">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Каждая запись в журнале подписывается Подрядчиком и представителем Заказчика.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8.3. </w:t>
      </w:r>
      <w:proofErr w:type="gramStart"/>
      <w:r w:rsidRPr="00B264B1">
        <w:rPr>
          <w:rFonts w:ascii="Times New Roman" w:hAnsi="Times New Roman"/>
          <w:sz w:val="24"/>
          <w:szCs w:val="24"/>
        </w:rPr>
        <w:t>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roofErr w:type="gramEnd"/>
    </w:p>
    <w:p w:rsidR="005B4668"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F0D66" w:rsidRPr="00B264B1" w:rsidRDefault="00AF0D66"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lastRenderedPageBreak/>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B264B1">
        <w:rPr>
          <w:rFonts w:ascii="Times New Roman" w:hAnsi="Times New Roman"/>
          <w:sz w:val="24"/>
          <w:szCs w:val="24"/>
        </w:rPr>
        <w:t xml:space="preserve">увеличить или сократить объем любой работы, включенной в настоящей Договор; </w:t>
      </w:r>
      <w:proofErr w:type="gramEnd"/>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исключить любую работу;</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изменить характер или качество, или вид любой части работы;</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B264B1">
        <w:rPr>
          <w:rFonts w:ascii="Times New Roman" w:hAnsi="Times New Roman"/>
          <w:sz w:val="24"/>
          <w:szCs w:val="24"/>
        </w:rPr>
        <w:t>соосности</w:t>
      </w:r>
      <w:proofErr w:type="spellEnd"/>
      <w:r w:rsidRPr="00B264B1">
        <w:rPr>
          <w:rFonts w:ascii="Times New Roman" w:hAnsi="Times New Roman"/>
          <w:sz w:val="24"/>
          <w:szCs w:val="24"/>
        </w:rPr>
        <w:t>. Допущенные ошибки в производстве этих работ Подрядчик исправляет за свой счет.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Подрядчик обеспечивает приемку уполномоченными государственными органами или органами местного </w:t>
      </w:r>
      <w:proofErr w:type="gramStart"/>
      <w:r w:rsidRPr="00B264B1">
        <w:rPr>
          <w:rFonts w:ascii="Times New Roman" w:hAnsi="Times New Roman"/>
          <w:sz w:val="24"/>
          <w:szCs w:val="24"/>
        </w:rPr>
        <w:t>самоуправления грунтов основания фундаментов зданий</w:t>
      </w:r>
      <w:proofErr w:type="gramEnd"/>
      <w:r w:rsidRPr="00B264B1">
        <w:rPr>
          <w:rFonts w:ascii="Times New Roman" w:hAnsi="Times New Roman"/>
          <w:sz w:val="24"/>
          <w:szCs w:val="24"/>
        </w:rPr>
        <w:t xml:space="preserve"> и сооружений объекта.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обеспечивает</w:t>
      </w:r>
      <w:r w:rsidRPr="00B264B1">
        <w:rPr>
          <w:rFonts w:ascii="Times New Roman" w:hAnsi="Times New Roman"/>
          <w:b/>
          <w:bCs/>
          <w:sz w:val="24"/>
          <w:szCs w:val="24"/>
        </w:rPr>
        <w:t xml:space="preserve"> </w:t>
      </w:r>
      <w:r w:rsidRPr="00B264B1">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5B4668"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
    <w:p w:rsidR="005B4668" w:rsidRPr="00B264B1" w:rsidRDefault="005B4668" w:rsidP="005B4668">
      <w:pPr>
        <w:shd w:val="clear" w:color="auto" w:fill="FFFFFF"/>
        <w:spacing w:after="0" w:line="240" w:lineRule="auto"/>
        <w:ind w:firstLine="420"/>
        <w:contextualSpacing/>
        <w:jc w:val="center"/>
        <w:rPr>
          <w:rFonts w:ascii="Times New Roman" w:hAnsi="Times New Roman"/>
          <w:b/>
          <w:bCs/>
          <w:sz w:val="24"/>
          <w:szCs w:val="24"/>
        </w:rPr>
      </w:pPr>
      <w:r w:rsidRPr="00B264B1">
        <w:rPr>
          <w:rFonts w:ascii="Times New Roman" w:hAnsi="Times New Roman"/>
          <w:b/>
          <w:bCs/>
          <w:sz w:val="24"/>
          <w:szCs w:val="24"/>
        </w:rPr>
        <w:t>9. СДАЧА И ПРИЕМКА РАБОТ</w:t>
      </w:r>
    </w:p>
    <w:p w:rsidR="005B4668" w:rsidRPr="00B264B1"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9.1. Сдача-приемка работ по объекту по настоящему Договору осуществляется в соответствии с Календарным планом выполнения работ (Приложение №</w:t>
      </w:r>
      <w:r>
        <w:rPr>
          <w:rFonts w:ascii="Times New Roman" w:hAnsi="Times New Roman"/>
          <w:sz w:val="24"/>
          <w:szCs w:val="24"/>
        </w:rPr>
        <w:t> </w:t>
      </w:r>
      <w:r w:rsidRPr="00B264B1">
        <w:rPr>
          <w:rFonts w:ascii="Times New Roman" w:hAnsi="Times New Roman"/>
          <w:sz w:val="24"/>
          <w:szCs w:val="24"/>
        </w:rPr>
        <w:t>2</w:t>
      </w:r>
      <w:r>
        <w:rPr>
          <w:rFonts w:ascii="Times New Roman" w:hAnsi="Times New Roman"/>
          <w:sz w:val="24"/>
          <w:szCs w:val="24"/>
        </w:rPr>
        <w:t xml:space="preserve"> к настоящему Договору</w:t>
      </w:r>
      <w:r w:rsidRPr="00B264B1">
        <w:rPr>
          <w:rFonts w:ascii="Times New Roman" w:hAnsi="Times New Roman"/>
          <w:sz w:val="24"/>
          <w:szCs w:val="24"/>
        </w:rPr>
        <w:t xml:space="preserve">). </w:t>
      </w:r>
    </w:p>
    <w:p w:rsidR="00AF0D66" w:rsidRDefault="005B4668" w:rsidP="005B4668">
      <w:pPr>
        <w:pStyle w:val="ConsNormal"/>
        <w:ind w:firstLine="567"/>
        <w:contextualSpacing/>
        <w:jc w:val="both"/>
        <w:rPr>
          <w:rFonts w:ascii="Times New Roman" w:hAnsi="Times New Roman"/>
          <w:sz w:val="24"/>
          <w:szCs w:val="24"/>
        </w:rPr>
      </w:pPr>
      <w:r w:rsidRPr="00B264B1">
        <w:rPr>
          <w:rFonts w:ascii="Times New Roman" w:hAnsi="Times New Roman"/>
          <w:sz w:val="24"/>
          <w:szCs w:val="24"/>
        </w:rPr>
        <w:t>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w:t>
      </w:r>
      <w:proofErr w:type="gramStart"/>
      <w:r w:rsidRPr="00B264B1">
        <w:rPr>
          <w:rFonts w:ascii="Times New Roman" w:hAnsi="Times New Roman"/>
          <w:sz w:val="24"/>
          <w:szCs w:val="24"/>
        </w:rPr>
        <w:t>D</w:t>
      </w:r>
      <w:proofErr w:type="gramEnd"/>
      <w:r w:rsidRPr="00B264B1">
        <w:rPr>
          <w:rFonts w:ascii="Times New Roman" w:hAnsi="Times New Roman"/>
          <w:sz w:val="24"/>
          <w:szCs w:val="24"/>
        </w:rPr>
        <w:t xml:space="preserve"> или DVD. Текстовую и графическую части проекта представить в стандартных форматах </w:t>
      </w:r>
      <w:proofErr w:type="spellStart"/>
      <w:r w:rsidRPr="00B264B1">
        <w:rPr>
          <w:rFonts w:ascii="Times New Roman" w:hAnsi="Times New Roman"/>
          <w:sz w:val="24"/>
          <w:szCs w:val="24"/>
        </w:rPr>
        <w:t>Windows</w:t>
      </w:r>
      <w:proofErr w:type="spellEnd"/>
      <w:r w:rsidRPr="00B264B1">
        <w:rPr>
          <w:rFonts w:ascii="Times New Roman" w:hAnsi="Times New Roman"/>
          <w:sz w:val="24"/>
          <w:szCs w:val="24"/>
        </w:rPr>
        <w:t xml:space="preserve">, MS </w:t>
      </w:r>
      <w:proofErr w:type="spellStart"/>
      <w:r w:rsidRPr="00B264B1">
        <w:rPr>
          <w:rFonts w:ascii="Times New Roman" w:hAnsi="Times New Roman"/>
          <w:sz w:val="24"/>
          <w:szCs w:val="24"/>
        </w:rPr>
        <w:t>Office</w:t>
      </w:r>
      <w:proofErr w:type="spellEnd"/>
      <w:r w:rsidRPr="00B264B1">
        <w:rPr>
          <w:rFonts w:ascii="Times New Roman" w:hAnsi="Times New Roman"/>
          <w:sz w:val="24"/>
          <w:szCs w:val="24"/>
        </w:rPr>
        <w:t xml:space="preserve">, </w:t>
      </w:r>
      <w:proofErr w:type="spellStart"/>
      <w:r w:rsidRPr="00B264B1">
        <w:rPr>
          <w:rFonts w:ascii="Times New Roman" w:hAnsi="Times New Roman"/>
          <w:sz w:val="24"/>
          <w:szCs w:val="24"/>
        </w:rPr>
        <w:t>AutoCAD</w:t>
      </w:r>
      <w:proofErr w:type="spellEnd"/>
      <w:r w:rsidRPr="00B264B1">
        <w:rPr>
          <w:rFonts w:ascii="Times New Roman" w:hAnsi="Times New Roman"/>
          <w:sz w:val="24"/>
          <w:szCs w:val="24"/>
        </w:rPr>
        <w:t xml:space="preserve"> и </w:t>
      </w:r>
      <w:proofErr w:type="spellStart"/>
      <w:r w:rsidRPr="00B264B1">
        <w:rPr>
          <w:rFonts w:ascii="Times New Roman" w:hAnsi="Times New Roman"/>
          <w:sz w:val="24"/>
          <w:szCs w:val="24"/>
        </w:rPr>
        <w:t>Acrobat</w:t>
      </w:r>
      <w:proofErr w:type="spellEnd"/>
      <w:r w:rsidRPr="00B264B1">
        <w:rPr>
          <w:rFonts w:ascii="Times New Roman" w:hAnsi="Times New Roman"/>
          <w:sz w:val="24"/>
          <w:szCs w:val="24"/>
        </w:rPr>
        <w:t xml:space="preserve"> </w:t>
      </w:r>
      <w:proofErr w:type="spellStart"/>
      <w:r w:rsidRPr="00B264B1">
        <w:rPr>
          <w:rFonts w:ascii="Times New Roman" w:hAnsi="Times New Roman"/>
          <w:sz w:val="24"/>
          <w:szCs w:val="24"/>
        </w:rPr>
        <w:t>Reader</w:t>
      </w:r>
      <w:proofErr w:type="spellEnd"/>
      <w:r w:rsidRPr="00B264B1">
        <w:rPr>
          <w:rFonts w:ascii="Times New Roman" w:hAnsi="Times New Roman"/>
          <w:sz w:val="24"/>
          <w:szCs w:val="24"/>
        </w:rPr>
        <w:t xml:space="preserve">. Сметную документацию в формате MS </w:t>
      </w:r>
      <w:proofErr w:type="spellStart"/>
      <w:r w:rsidRPr="00B264B1">
        <w:rPr>
          <w:rFonts w:ascii="Times New Roman" w:hAnsi="Times New Roman"/>
          <w:sz w:val="24"/>
          <w:szCs w:val="24"/>
        </w:rPr>
        <w:t>Excel</w:t>
      </w:r>
      <w:proofErr w:type="spellEnd"/>
      <w:r w:rsidRPr="00B264B1">
        <w:rPr>
          <w:rFonts w:ascii="Times New Roman" w:hAnsi="Times New Roman"/>
          <w:sz w:val="24"/>
          <w:szCs w:val="24"/>
        </w:rPr>
        <w:t xml:space="preserve"> либо </w:t>
      </w:r>
      <w:r w:rsidRPr="00B264B1">
        <w:rPr>
          <w:rFonts w:ascii="Times New Roman" w:hAnsi="Times New Roman"/>
          <w:sz w:val="24"/>
          <w:szCs w:val="24"/>
          <w:lang w:val="en-US"/>
        </w:rPr>
        <w:t>MS</w:t>
      </w:r>
      <w:r w:rsidRPr="00B264B1">
        <w:rPr>
          <w:rFonts w:ascii="Times New Roman" w:hAnsi="Times New Roman"/>
          <w:sz w:val="24"/>
          <w:szCs w:val="24"/>
        </w:rPr>
        <w:t xml:space="preserve"> </w:t>
      </w:r>
      <w:r w:rsidRPr="00B264B1">
        <w:rPr>
          <w:rFonts w:ascii="Times New Roman" w:hAnsi="Times New Roman"/>
          <w:sz w:val="24"/>
          <w:szCs w:val="24"/>
          <w:lang w:val="en-US"/>
        </w:rPr>
        <w:t>Word</w:t>
      </w:r>
      <w:r w:rsidRPr="00B264B1">
        <w:rPr>
          <w:rFonts w:ascii="Times New Roman" w:hAnsi="Times New Roman"/>
          <w:sz w:val="24"/>
          <w:szCs w:val="24"/>
        </w:rPr>
        <w:t xml:space="preserve">, а также </w:t>
      </w:r>
      <w:proofErr w:type="gramStart"/>
      <w:r w:rsidRPr="00B264B1">
        <w:rPr>
          <w:rFonts w:ascii="Times New Roman" w:hAnsi="Times New Roman"/>
          <w:sz w:val="24"/>
          <w:szCs w:val="24"/>
        </w:rPr>
        <w:t>в</w:t>
      </w:r>
      <w:proofErr w:type="gramEnd"/>
    </w:p>
    <w:p w:rsidR="00AF0D66" w:rsidRDefault="00AF0D66" w:rsidP="005B4668">
      <w:pPr>
        <w:pStyle w:val="ConsNormal"/>
        <w:ind w:firstLine="567"/>
        <w:contextualSpacing/>
        <w:jc w:val="both"/>
        <w:rPr>
          <w:rFonts w:ascii="Times New Roman" w:hAnsi="Times New Roman"/>
          <w:sz w:val="24"/>
          <w:szCs w:val="24"/>
        </w:rPr>
      </w:pPr>
    </w:p>
    <w:p w:rsidR="005B4668" w:rsidRPr="00B264B1" w:rsidRDefault="005B4668" w:rsidP="00AF0D66">
      <w:pPr>
        <w:pStyle w:val="ConsNormal"/>
        <w:ind w:firstLine="0"/>
        <w:contextualSpacing/>
        <w:jc w:val="both"/>
        <w:rPr>
          <w:rFonts w:ascii="Times New Roman" w:hAnsi="Times New Roman"/>
          <w:sz w:val="24"/>
          <w:szCs w:val="24"/>
        </w:rPr>
      </w:pPr>
      <w:proofErr w:type="gramStart"/>
      <w:r w:rsidRPr="00B264B1">
        <w:rPr>
          <w:rFonts w:ascii="Times New Roman" w:hAnsi="Times New Roman"/>
          <w:sz w:val="24"/>
          <w:szCs w:val="24"/>
        </w:rPr>
        <w:lastRenderedPageBreak/>
        <w:t>формате</w:t>
      </w:r>
      <w:proofErr w:type="gramEnd"/>
      <w:r w:rsidRPr="00B264B1">
        <w:rPr>
          <w:rFonts w:ascii="Times New Roman" w:hAnsi="Times New Roman"/>
          <w:sz w:val="24"/>
          <w:szCs w:val="24"/>
        </w:rPr>
        <w:t xml:space="preserve"> программы «</w:t>
      </w:r>
      <w:r w:rsidRPr="00B264B1">
        <w:rPr>
          <w:rFonts w:ascii="Times New Roman" w:hAnsi="Times New Roman"/>
          <w:sz w:val="24"/>
          <w:szCs w:val="24"/>
          <w:lang w:val="en-US"/>
        </w:rPr>
        <w:t>Win</w:t>
      </w:r>
      <w:r w:rsidRPr="00B264B1">
        <w:rPr>
          <w:rFonts w:ascii="Times New Roman" w:hAnsi="Times New Roman"/>
          <w:sz w:val="24"/>
          <w:szCs w:val="24"/>
        </w:rPr>
        <w:t>РИК», позволяющем вести накопительные ведомости по локальным сметам.</w:t>
      </w:r>
    </w:p>
    <w:p w:rsidR="005B4668" w:rsidRPr="00B264B1" w:rsidRDefault="005B4668" w:rsidP="005B4668">
      <w:pPr>
        <w:pStyle w:val="ConsNormal"/>
        <w:ind w:firstLine="567"/>
        <w:contextualSpacing/>
        <w:jc w:val="both"/>
        <w:rPr>
          <w:rFonts w:ascii="Times New Roman" w:hAnsi="Times New Roman"/>
          <w:sz w:val="24"/>
          <w:szCs w:val="24"/>
        </w:rPr>
      </w:pPr>
      <w:r w:rsidRPr="00B264B1">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5B4668" w:rsidRPr="00B264B1" w:rsidRDefault="005B4668" w:rsidP="005B4668">
      <w:pPr>
        <w:widowControl w:val="0"/>
        <w:shd w:val="clear" w:color="auto" w:fill="FFFFFF"/>
        <w:tabs>
          <w:tab w:val="left" w:pos="144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5B4668" w:rsidRDefault="005B4668" w:rsidP="005B4668">
      <w:pPr>
        <w:widowControl w:val="0"/>
        <w:shd w:val="clear" w:color="auto" w:fill="FFFFFF"/>
        <w:tabs>
          <w:tab w:val="left" w:pos="144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9.5. Приемка выполненных </w:t>
      </w:r>
      <w:proofErr w:type="spellStart"/>
      <w:proofErr w:type="gramStart"/>
      <w:r w:rsidRPr="00B264B1">
        <w:rPr>
          <w:rFonts w:ascii="Times New Roman" w:hAnsi="Times New Roman"/>
          <w:sz w:val="24"/>
          <w:szCs w:val="24"/>
        </w:rPr>
        <w:t>строительно</w:t>
      </w:r>
      <w:proofErr w:type="spellEnd"/>
      <w:r w:rsidRPr="00B264B1">
        <w:rPr>
          <w:rFonts w:ascii="Times New Roman" w:hAnsi="Times New Roman"/>
          <w:sz w:val="24"/>
          <w:szCs w:val="24"/>
        </w:rPr>
        <w:t xml:space="preserve"> – монтажных</w:t>
      </w:r>
      <w:proofErr w:type="gramEnd"/>
      <w:r w:rsidRPr="00B264B1">
        <w:rPr>
          <w:rFonts w:ascii="Times New Roman" w:hAnsi="Times New Roman"/>
          <w:sz w:val="24"/>
          <w:szCs w:val="24"/>
        </w:rPr>
        <w:t xml:space="preserve"> работ по объекту производится в 10-ти </w:t>
      </w:r>
      <w:proofErr w:type="spellStart"/>
      <w:r w:rsidRPr="00B264B1">
        <w:rPr>
          <w:rFonts w:ascii="Times New Roman" w:hAnsi="Times New Roman"/>
          <w:sz w:val="24"/>
          <w:szCs w:val="24"/>
        </w:rPr>
        <w:t>дневный</w:t>
      </w:r>
      <w:proofErr w:type="spellEnd"/>
      <w:r w:rsidRPr="00B264B1">
        <w:rPr>
          <w:rFonts w:ascii="Times New Roman" w:hAnsi="Times New Roman"/>
          <w:sz w:val="24"/>
          <w:szCs w:val="24"/>
        </w:rPr>
        <w:t xml:space="preserve"> срок с момента получения актов от Подрядчика,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w:t>
      </w:r>
      <w:r>
        <w:rPr>
          <w:rFonts w:ascii="Times New Roman" w:hAnsi="Times New Roman"/>
          <w:sz w:val="24"/>
          <w:szCs w:val="24"/>
        </w:rPr>
        <w:t>(формы №</w:t>
      </w:r>
      <w:r w:rsidRPr="00B264B1">
        <w:rPr>
          <w:rFonts w:ascii="Times New Roman" w:hAnsi="Times New Roman"/>
          <w:sz w:val="24"/>
          <w:szCs w:val="24"/>
        </w:rPr>
        <w:t>КС</w:t>
      </w:r>
      <w:r w:rsidRPr="00B264B1">
        <w:rPr>
          <w:rFonts w:ascii="Times New Roman" w:hAnsi="Times New Roman"/>
          <w:sz w:val="24"/>
          <w:szCs w:val="24"/>
        </w:rPr>
        <w:noBreakHyphen/>
        <w:t>11, КС</w:t>
      </w:r>
      <w:r w:rsidRPr="00B264B1">
        <w:rPr>
          <w:rFonts w:ascii="Times New Roman" w:hAnsi="Times New Roman"/>
          <w:sz w:val="24"/>
          <w:szCs w:val="24"/>
        </w:rPr>
        <w:noBreakHyphen/>
        <w:t>14).</w:t>
      </w:r>
    </w:p>
    <w:p w:rsidR="005B4668" w:rsidRPr="00B264B1" w:rsidRDefault="005B4668" w:rsidP="005B4668">
      <w:pPr>
        <w:widowControl w:val="0"/>
        <w:shd w:val="clear" w:color="auto" w:fill="FFFFFF"/>
        <w:tabs>
          <w:tab w:val="left" w:pos="1440"/>
        </w:tabs>
        <w:spacing w:after="0" w:line="240" w:lineRule="auto"/>
        <w:ind w:firstLine="567"/>
        <w:contextualSpacing/>
        <w:jc w:val="both"/>
        <w:rPr>
          <w:rFonts w:ascii="Times New Roman" w:hAnsi="Times New Roman"/>
          <w:sz w:val="24"/>
          <w:szCs w:val="24"/>
        </w:rPr>
      </w:pPr>
    </w:p>
    <w:p w:rsidR="005B4668" w:rsidRPr="008B277A" w:rsidRDefault="005B4668" w:rsidP="005B4668">
      <w:pPr>
        <w:pStyle w:val="FR1"/>
        <w:ind w:left="0"/>
        <w:contextualSpacing/>
        <w:jc w:val="center"/>
        <w:rPr>
          <w:rFonts w:ascii="Times New Roman" w:hAnsi="Times New Roman" w:cs="Times New Roman"/>
          <w:sz w:val="24"/>
          <w:szCs w:val="24"/>
        </w:rPr>
      </w:pPr>
      <w:r w:rsidRPr="008B277A">
        <w:rPr>
          <w:rFonts w:ascii="Times New Roman" w:hAnsi="Times New Roman" w:cs="Times New Roman"/>
          <w:sz w:val="24"/>
          <w:szCs w:val="24"/>
        </w:rPr>
        <w:t>10. ОТВЕТСТВЕННОСТЬ СТОРОН</w:t>
      </w:r>
    </w:p>
    <w:p w:rsidR="005B4668" w:rsidRPr="00B264B1" w:rsidRDefault="005B4668" w:rsidP="005B4668">
      <w:pPr>
        <w:shd w:val="clear" w:color="auto" w:fill="FFFFFF"/>
        <w:tabs>
          <w:tab w:val="left" w:pos="162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B264B1">
        <w:rPr>
          <w:rFonts w:ascii="Times New Roman" w:hAnsi="Times New Roman"/>
          <w:spacing w:val="-2"/>
          <w:sz w:val="24"/>
          <w:szCs w:val="24"/>
        </w:rPr>
        <w:t>, но не более 5% от неоплаченной в срок суммы.</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pacing w:val="-2"/>
          <w:sz w:val="24"/>
          <w:szCs w:val="24"/>
        </w:rPr>
        <w:t xml:space="preserve">10.2.  </w:t>
      </w:r>
      <w:r w:rsidRPr="00B264B1">
        <w:rPr>
          <w:rFonts w:ascii="Times New Roman" w:hAnsi="Times New Roman"/>
          <w:sz w:val="24"/>
          <w:szCs w:val="24"/>
        </w:rPr>
        <w:t>Подрядчик при нарушении договорных обязательств уплачивает Заказчику:</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bCs/>
          <w:sz w:val="24"/>
          <w:szCs w:val="24"/>
        </w:rPr>
      </w:pPr>
      <w:r w:rsidRPr="00B264B1">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5B4668" w:rsidRPr="00B264B1" w:rsidRDefault="005B4668" w:rsidP="005B4668">
      <w:pPr>
        <w:widowControl w:val="0"/>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r w:rsidRPr="00AF512C">
        <w:rPr>
          <w:rFonts w:ascii="Times New Roman" w:hAnsi="Times New Roman"/>
          <w:sz w:val="24"/>
          <w:szCs w:val="24"/>
        </w:rPr>
        <w:t>.</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10.5.  Срок уплаты пеней за неисполнение обязательств по </w:t>
      </w:r>
      <w:r>
        <w:rPr>
          <w:rFonts w:ascii="Times New Roman" w:hAnsi="Times New Roman"/>
          <w:sz w:val="24"/>
          <w:szCs w:val="24"/>
        </w:rPr>
        <w:t xml:space="preserve">настоящему </w:t>
      </w:r>
      <w:r w:rsidRPr="00AF512C">
        <w:rPr>
          <w:rFonts w:ascii="Times New Roman" w:hAnsi="Times New Roman"/>
          <w:sz w:val="24"/>
          <w:szCs w:val="24"/>
        </w:rPr>
        <w:t xml:space="preserve">Договору - в течение </w:t>
      </w:r>
      <w:r>
        <w:rPr>
          <w:rFonts w:ascii="Times New Roman" w:hAnsi="Times New Roman"/>
          <w:sz w:val="24"/>
          <w:szCs w:val="24"/>
        </w:rPr>
        <w:t>1</w:t>
      </w:r>
      <w:r w:rsidRPr="00AF512C">
        <w:rPr>
          <w:rFonts w:ascii="Times New Roman" w:hAnsi="Times New Roman"/>
          <w:sz w:val="24"/>
          <w:szCs w:val="24"/>
        </w:rPr>
        <w:t>0 (д</w:t>
      </w:r>
      <w:r>
        <w:rPr>
          <w:rFonts w:ascii="Times New Roman" w:hAnsi="Times New Roman"/>
          <w:sz w:val="24"/>
          <w:szCs w:val="24"/>
        </w:rPr>
        <w:t>есяти</w:t>
      </w:r>
      <w:r w:rsidRPr="00AF512C">
        <w:rPr>
          <w:rFonts w:ascii="Times New Roman" w:hAnsi="Times New Roman"/>
          <w:sz w:val="24"/>
          <w:szCs w:val="24"/>
        </w:rPr>
        <w:t xml:space="preserve">) </w:t>
      </w:r>
      <w:r>
        <w:rPr>
          <w:rFonts w:ascii="Times New Roman" w:hAnsi="Times New Roman"/>
          <w:sz w:val="24"/>
          <w:szCs w:val="24"/>
        </w:rPr>
        <w:t>календарных</w:t>
      </w:r>
      <w:r w:rsidRPr="00AF512C">
        <w:rPr>
          <w:rFonts w:ascii="Times New Roman" w:hAnsi="Times New Roman"/>
          <w:sz w:val="24"/>
          <w:szCs w:val="24"/>
        </w:rPr>
        <w:t xml:space="preserve"> дней со дня </w:t>
      </w:r>
      <w:r>
        <w:rPr>
          <w:rFonts w:ascii="Times New Roman" w:hAnsi="Times New Roman"/>
          <w:sz w:val="24"/>
          <w:szCs w:val="24"/>
        </w:rPr>
        <w:t>подачи</w:t>
      </w:r>
      <w:r w:rsidRPr="00AF512C">
        <w:rPr>
          <w:rFonts w:ascii="Times New Roman" w:hAnsi="Times New Roman"/>
          <w:sz w:val="24"/>
          <w:szCs w:val="24"/>
        </w:rPr>
        <w:t xml:space="preserve"> претензии.</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10.6. Уплата </w:t>
      </w:r>
      <w:r>
        <w:rPr>
          <w:rFonts w:ascii="Times New Roman" w:hAnsi="Times New Roman"/>
          <w:sz w:val="24"/>
          <w:szCs w:val="24"/>
        </w:rPr>
        <w:t>пеней и штрафов не освобождает с</w:t>
      </w:r>
      <w:r w:rsidRPr="00AF512C">
        <w:rPr>
          <w:rFonts w:ascii="Times New Roman" w:hAnsi="Times New Roman"/>
          <w:sz w:val="24"/>
          <w:szCs w:val="24"/>
        </w:rPr>
        <w:t xml:space="preserve">тороны от исполнения своих обязательств по настоящему Договору. </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sz w:val="24"/>
          <w:szCs w:val="24"/>
        </w:rPr>
        <w:t>10.8.  Уплата пеней и штрафов с</w:t>
      </w:r>
      <w:r w:rsidRPr="00AF512C">
        <w:rPr>
          <w:rFonts w:ascii="Times New Roman" w:hAnsi="Times New Roman"/>
          <w:sz w:val="24"/>
          <w:szCs w:val="24"/>
        </w:rPr>
        <w:t>торонами производится на основании отдельно выставленного счета.</w:t>
      </w:r>
    </w:p>
    <w:p w:rsidR="005B4668" w:rsidRPr="00AF512C" w:rsidRDefault="005B4668" w:rsidP="005B4668">
      <w:pPr>
        <w:shd w:val="clear" w:color="auto" w:fill="FFFFFF"/>
        <w:tabs>
          <w:tab w:val="left" w:pos="1440"/>
        </w:tabs>
        <w:spacing w:after="0" w:line="240" w:lineRule="auto"/>
        <w:ind w:firstLine="567"/>
        <w:contextualSpacing/>
        <w:jc w:val="both"/>
        <w:rPr>
          <w:rFonts w:ascii="Times New Roman" w:hAnsi="Times New Roman"/>
          <w:bCs/>
          <w:iCs/>
          <w:sz w:val="24"/>
          <w:szCs w:val="24"/>
        </w:rPr>
      </w:pPr>
      <w:r w:rsidRPr="00AF512C">
        <w:rPr>
          <w:rFonts w:ascii="Times New Roman" w:hAnsi="Times New Roman"/>
          <w:sz w:val="24"/>
          <w:szCs w:val="24"/>
        </w:rPr>
        <w:t xml:space="preserve">10.9. </w:t>
      </w:r>
      <w:r w:rsidRPr="00AF512C">
        <w:rPr>
          <w:rFonts w:ascii="Times New Roman" w:hAnsi="Times New Roman"/>
          <w:bCs/>
          <w:iCs/>
          <w:spacing w:val="6"/>
          <w:sz w:val="24"/>
          <w:szCs w:val="24"/>
        </w:rPr>
        <w:t>Подрядчик несет полную ответственность за обеспечение  сохранности</w:t>
      </w:r>
      <w:r w:rsidRPr="00AF512C">
        <w:rPr>
          <w:rFonts w:ascii="Times New Roman" w:hAnsi="Times New Roman"/>
          <w:bCs/>
          <w:iCs/>
          <w:sz w:val="24"/>
          <w:szCs w:val="24"/>
        </w:rPr>
        <w:t xml:space="preserve"> о</w:t>
      </w:r>
      <w:r w:rsidRPr="00AF512C">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№КС-14</w:t>
      </w:r>
      <w:r w:rsidRPr="00AF512C">
        <w:rPr>
          <w:rFonts w:ascii="Times New Roman" w:hAnsi="Times New Roman"/>
          <w:bCs/>
          <w:iCs/>
          <w:sz w:val="24"/>
          <w:szCs w:val="24"/>
        </w:rPr>
        <w:t xml:space="preserve">, после чего ответственность за их сохранность переходит к Заказчику. </w:t>
      </w:r>
    </w:p>
    <w:p w:rsidR="00AF0D66" w:rsidRDefault="005B4668" w:rsidP="005B4668">
      <w:pPr>
        <w:tabs>
          <w:tab w:val="left" w:pos="3720"/>
        </w:tabs>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10.10</w:t>
      </w:r>
      <w:r>
        <w:rPr>
          <w:rFonts w:ascii="Times New Roman" w:hAnsi="Times New Roman"/>
          <w:sz w:val="24"/>
          <w:szCs w:val="24"/>
        </w:rPr>
        <w:t>.</w:t>
      </w:r>
      <w:r w:rsidRPr="00AF512C">
        <w:rPr>
          <w:rFonts w:ascii="Times New Roman" w:hAnsi="Times New Roman"/>
          <w:sz w:val="24"/>
          <w:szCs w:val="24"/>
        </w:rPr>
        <w:t xml:space="preserve"> Подрядчик также отвечает за любой вред или повреждение, </w:t>
      </w:r>
      <w:proofErr w:type="gramStart"/>
      <w:r w:rsidRPr="00AF512C">
        <w:rPr>
          <w:rFonts w:ascii="Times New Roman" w:hAnsi="Times New Roman"/>
          <w:sz w:val="24"/>
          <w:szCs w:val="24"/>
        </w:rPr>
        <w:t>причиненные</w:t>
      </w:r>
      <w:proofErr w:type="gramEnd"/>
    </w:p>
    <w:p w:rsidR="005B4668" w:rsidRDefault="005B4668" w:rsidP="00AF0D66">
      <w:pPr>
        <w:tabs>
          <w:tab w:val="left" w:pos="3720"/>
        </w:tabs>
        <w:spacing w:after="0" w:line="240" w:lineRule="auto"/>
        <w:contextualSpacing/>
        <w:jc w:val="both"/>
        <w:rPr>
          <w:rFonts w:ascii="Times New Roman" w:hAnsi="Times New Roman"/>
          <w:sz w:val="24"/>
          <w:szCs w:val="24"/>
        </w:rPr>
      </w:pPr>
      <w:r w:rsidRPr="00AF512C">
        <w:rPr>
          <w:rFonts w:ascii="Times New Roman" w:hAnsi="Times New Roman"/>
          <w:sz w:val="24"/>
          <w:szCs w:val="24"/>
        </w:rPr>
        <w:lastRenderedPageBreak/>
        <w:t xml:space="preserve">объекту вследствие каких-либо действий Подрядчика после подписания акта </w:t>
      </w:r>
      <w:r w:rsidRPr="00AF512C">
        <w:rPr>
          <w:rFonts w:ascii="Times New Roman" w:hAnsi="Times New Roman"/>
          <w:bCs/>
          <w:iCs/>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а также за любой вред или повреждение, ставшие явными после подписания акта </w:t>
      </w:r>
      <w:r w:rsidRPr="00AF512C">
        <w:rPr>
          <w:rFonts w:ascii="Times New Roman" w:hAnsi="Times New Roman"/>
          <w:bCs/>
          <w:iCs/>
          <w:spacing w:val="2"/>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5B4668" w:rsidRDefault="005B4668" w:rsidP="005B4668">
      <w:pPr>
        <w:shd w:val="clear" w:color="auto" w:fill="FFFFFF"/>
        <w:tabs>
          <w:tab w:val="left" w:pos="1378"/>
          <w:tab w:val="left" w:pos="1440"/>
        </w:tabs>
        <w:spacing w:after="0" w:line="240" w:lineRule="auto"/>
        <w:ind w:firstLine="567"/>
        <w:contextualSpacing/>
        <w:jc w:val="both"/>
        <w:rPr>
          <w:rFonts w:ascii="Times New Roman" w:hAnsi="Times New Roman"/>
          <w:sz w:val="24"/>
          <w:szCs w:val="24"/>
        </w:rPr>
      </w:pPr>
      <w:r w:rsidRPr="00321DDB">
        <w:rPr>
          <w:rFonts w:ascii="Times New Roman" w:hAnsi="Times New Roman"/>
          <w:sz w:val="24"/>
          <w:szCs w:val="24"/>
        </w:rPr>
        <w:t>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5B4668" w:rsidRPr="00AF512C" w:rsidRDefault="005B4668" w:rsidP="005B4668">
      <w:pPr>
        <w:shd w:val="clear" w:color="auto" w:fill="FFFFFF"/>
        <w:tabs>
          <w:tab w:val="left" w:pos="709"/>
        </w:tabs>
        <w:spacing w:after="0" w:line="240" w:lineRule="auto"/>
        <w:ind w:firstLine="720"/>
        <w:contextualSpacing/>
        <w:jc w:val="both"/>
        <w:rPr>
          <w:rFonts w:ascii="Times New Roman" w:hAnsi="Times New Roman"/>
          <w:sz w:val="24"/>
          <w:szCs w:val="24"/>
        </w:rPr>
      </w:pPr>
    </w:p>
    <w:p w:rsidR="005B4668" w:rsidRPr="007533B7" w:rsidRDefault="005B4668" w:rsidP="005B4668">
      <w:pPr>
        <w:shd w:val="clear" w:color="auto" w:fill="FFFFFF"/>
        <w:tabs>
          <w:tab w:val="left" w:pos="2700"/>
        </w:tabs>
        <w:spacing w:after="0" w:line="240" w:lineRule="auto"/>
        <w:contextualSpacing/>
        <w:jc w:val="center"/>
        <w:rPr>
          <w:rFonts w:ascii="Times New Roman" w:hAnsi="Times New Roman"/>
          <w:b/>
          <w:bCs/>
          <w:sz w:val="24"/>
          <w:szCs w:val="24"/>
        </w:rPr>
      </w:pPr>
      <w:r w:rsidRPr="00AF512C">
        <w:rPr>
          <w:rFonts w:ascii="Times New Roman" w:hAnsi="Times New Roman"/>
          <w:b/>
          <w:bCs/>
          <w:sz w:val="24"/>
          <w:szCs w:val="24"/>
        </w:rPr>
        <w:t>11. ИЗМЕНЕНИЕ, ПРЕКРАЩЕНИЕ И РАСТОРЖЕНИЕ ДОГОВОРА</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11.1. Любые изменения и дополнения в настоящий Договор оформляются дополнительным соглашением, становящимся </w:t>
      </w:r>
      <w:proofErr w:type="gramStart"/>
      <w:r w:rsidRPr="00AF512C">
        <w:rPr>
          <w:rFonts w:ascii="Times New Roman" w:hAnsi="Times New Roman"/>
          <w:sz w:val="24"/>
          <w:szCs w:val="24"/>
        </w:rPr>
        <w:t>с даты</w:t>
      </w:r>
      <w:proofErr w:type="gramEnd"/>
      <w:r w:rsidRPr="00AF512C">
        <w:rPr>
          <w:rFonts w:ascii="Times New Roman" w:hAnsi="Times New Roman"/>
          <w:sz w:val="24"/>
          <w:szCs w:val="24"/>
        </w:rPr>
        <w:t xml:space="preserve"> его подписания неотъемлемой частью настоящего Договора.</w:t>
      </w:r>
    </w:p>
    <w:p w:rsidR="005B4668"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r>
        <w:rPr>
          <w:rFonts w:ascii="Times New Roman" w:hAnsi="Times New Roman"/>
          <w:sz w:val="24"/>
          <w:szCs w:val="24"/>
        </w:rPr>
        <w:t xml:space="preserve"> </w:t>
      </w:r>
      <w:r w:rsidRPr="00AF512C">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5B4668" w:rsidRPr="00E0447E" w:rsidRDefault="005B4668" w:rsidP="005B4668">
      <w:pPr>
        <w:spacing w:after="0" w:line="240" w:lineRule="auto"/>
        <w:ind w:firstLine="567"/>
        <w:contextualSpacing/>
        <w:jc w:val="both"/>
        <w:rPr>
          <w:rFonts w:ascii="Times New Roman" w:hAnsi="Times New Roman"/>
          <w:b/>
          <w:sz w:val="24"/>
          <w:szCs w:val="24"/>
        </w:rPr>
      </w:pPr>
      <w:r>
        <w:rPr>
          <w:rFonts w:ascii="Times New Roman" w:hAnsi="Times New Roman"/>
          <w:sz w:val="24"/>
          <w:szCs w:val="24"/>
        </w:rPr>
        <w:tab/>
      </w:r>
      <w:r w:rsidRPr="00E0447E">
        <w:rPr>
          <w:rFonts w:ascii="Times New Roman" w:hAnsi="Times New Roman"/>
          <w:sz w:val="24"/>
          <w:szCs w:val="24"/>
        </w:rPr>
        <w:t xml:space="preserve">11.3. </w:t>
      </w:r>
      <w:r w:rsidRPr="00A026B5">
        <w:rPr>
          <w:rFonts w:ascii="Times New Roman" w:hAnsi="Times New Roman"/>
          <w:sz w:val="24"/>
          <w:szCs w:val="24"/>
        </w:rPr>
        <w:t>Заказчик вправе в одностороннем внесудебном порядке отказаться от исполнения настоящего Договора путем</w:t>
      </w:r>
      <w:r w:rsidRPr="00AF512C">
        <w:rPr>
          <w:rFonts w:ascii="Times New Roman" w:hAnsi="Times New Roman"/>
          <w:sz w:val="24"/>
          <w:szCs w:val="24"/>
        </w:rPr>
        <w:t xml:space="preserve"> направления уведомления Подрядчику в случаях:</w:t>
      </w:r>
    </w:p>
    <w:p w:rsidR="005B4668" w:rsidRPr="00AF512C"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pacing w:val="-2"/>
          <w:sz w:val="24"/>
          <w:szCs w:val="24"/>
        </w:rPr>
      </w:pPr>
      <w:r w:rsidRPr="00AF512C">
        <w:rPr>
          <w:rFonts w:ascii="Times New Roman" w:hAnsi="Times New Roman"/>
          <w:sz w:val="24"/>
          <w:szCs w:val="24"/>
        </w:rPr>
        <w:tab/>
        <w:t>систематического нарушения Подрядчиком сроков выполнения строительно-монтажных</w:t>
      </w:r>
      <w:r w:rsidRPr="00AF512C">
        <w:rPr>
          <w:rFonts w:ascii="Times New Roman" w:hAnsi="Times New Roman"/>
          <w:spacing w:val="-2"/>
          <w:sz w:val="24"/>
          <w:szCs w:val="24"/>
        </w:rPr>
        <w:t xml:space="preserve"> работ, влекущего увеличение срока окончания р</w:t>
      </w:r>
      <w:r w:rsidRPr="00AF512C">
        <w:rPr>
          <w:rFonts w:ascii="Times New Roman" w:hAnsi="Times New Roman"/>
          <w:sz w:val="24"/>
          <w:szCs w:val="24"/>
        </w:rPr>
        <w:t xml:space="preserve">абот </w:t>
      </w:r>
      <w:r w:rsidRPr="00AF512C">
        <w:rPr>
          <w:rFonts w:ascii="Times New Roman" w:hAnsi="Times New Roman"/>
          <w:spacing w:val="-2"/>
          <w:sz w:val="24"/>
          <w:szCs w:val="24"/>
        </w:rPr>
        <w:t xml:space="preserve">более чем на 10 (десять) </w:t>
      </w:r>
      <w:r>
        <w:rPr>
          <w:rFonts w:ascii="Times New Roman" w:hAnsi="Times New Roman"/>
          <w:spacing w:val="-2"/>
          <w:sz w:val="24"/>
          <w:szCs w:val="24"/>
        </w:rPr>
        <w:t xml:space="preserve"> календарных </w:t>
      </w:r>
      <w:r w:rsidRPr="00AF512C">
        <w:rPr>
          <w:rFonts w:ascii="Times New Roman" w:hAnsi="Times New Roman"/>
          <w:spacing w:val="-2"/>
          <w:sz w:val="24"/>
          <w:szCs w:val="24"/>
        </w:rPr>
        <w:t>дней;</w:t>
      </w:r>
    </w:p>
    <w:p w:rsidR="005B4668" w:rsidRPr="00AF512C"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w:t>
      </w:r>
      <w:r>
        <w:rPr>
          <w:rFonts w:ascii="Times New Roman" w:hAnsi="Times New Roman"/>
          <w:sz w:val="24"/>
          <w:szCs w:val="24"/>
        </w:rPr>
        <w:t>р</w:t>
      </w:r>
      <w:r w:rsidRPr="00AF512C">
        <w:rPr>
          <w:rFonts w:ascii="Times New Roman" w:hAnsi="Times New Roman"/>
          <w:sz w:val="24"/>
          <w:szCs w:val="24"/>
        </w:rPr>
        <w:t xml:space="preserve">абот более чем на 10 (десять) </w:t>
      </w:r>
      <w:r>
        <w:rPr>
          <w:rFonts w:ascii="Times New Roman" w:hAnsi="Times New Roman"/>
          <w:sz w:val="24"/>
          <w:szCs w:val="24"/>
        </w:rPr>
        <w:t xml:space="preserve">календарных </w:t>
      </w:r>
      <w:r w:rsidRPr="00AF512C">
        <w:rPr>
          <w:rFonts w:ascii="Times New Roman" w:hAnsi="Times New Roman"/>
          <w:sz w:val="24"/>
          <w:szCs w:val="24"/>
        </w:rPr>
        <w:t>дней;</w:t>
      </w:r>
    </w:p>
    <w:p w:rsidR="005B4668"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ab/>
        <w:t xml:space="preserve">аннулирования Свидетельства о допуске к работам, полученного Подрядчиком в </w:t>
      </w:r>
      <w:proofErr w:type="spellStart"/>
      <w:r w:rsidRPr="00AF512C">
        <w:rPr>
          <w:rFonts w:ascii="Times New Roman" w:hAnsi="Times New Roman"/>
          <w:sz w:val="24"/>
          <w:szCs w:val="24"/>
        </w:rPr>
        <w:t>саморегулируемой</w:t>
      </w:r>
      <w:proofErr w:type="spellEnd"/>
      <w:r w:rsidRPr="00AF512C">
        <w:rPr>
          <w:rFonts w:ascii="Times New Roman" w:hAnsi="Times New Roman"/>
          <w:sz w:val="24"/>
          <w:szCs w:val="24"/>
        </w:rPr>
        <w:t xml:space="preserve"> организации (СРО); </w:t>
      </w:r>
    </w:p>
    <w:p w:rsidR="005B4668" w:rsidRPr="00CA3B1F"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pacing w:val="3"/>
          <w:sz w:val="24"/>
        </w:rPr>
      </w:pPr>
      <w:r w:rsidRPr="00CA3B1F">
        <w:rPr>
          <w:rFonts w:ascii="Times New Roman" w:hAnsi="Times New Roman"/>
          <w:sz w:val="24"/>
          <w:szCs w:val="24"/>
        </w:rPr>
        <w:tab/>
      </w:r>
      <w:r w:rsidRPr="00CA3B1F">
        <w:rPr>
          <w:rFonts w:ascii="Times New Roman" w:hAnsi="Times New Roman"/>
          <w:spacing w:val="3"/>
          <w:sz w:val="24"/>
        </w:rPr>
        <w:t>возбуждения арбитражным судом в отношении Подрядчика дела о банкротстве и введении в отношении Подрядчика процедуры банкротства;</w:t>
      </w:r>
      <w:r>
        <w:rPr>
          <w:rFonts w:ascii="Times New Roman" w:hAnsi="Times New Roman"/>
          <w:spacing w:val="3"/>
          <w:sz w:val="24"/>
        </w:rPr>
        <w:t xml:space="preserve"> </w:t>
      </w:r>
    </w:p>
    <w:p w:rsidR="005B4668" w:rsidRPr="00AF512C"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z w:val="24"/>
          <w:szCs w:val="24"/>
        </w:rPr>
      </w:pPr>
      <w:r w:rsidRPr="00CA3B1F">
        <w:rPr>
          <w:rFonts w:ascii="Times New Roman" w:hAnsi="Times New Roman"/>
          <w:sz w:val="24"/>
          <w:szCs w:val="24"/>
        </w:rPr>
        <w:tab/>
      </w:r>
      <w:r w:rsidRPr="00CA3B1F">
        <w:rPr>
          <w:rFonts w:ascii="Times New Roman" w:hAnsi="Times New Roman"/>
          <w:bCs/>
          <w:sz w:val="24"/>
          <w:szCs w:val="24"/>
        </w:rPr>
        <w:t>по иным основаниям, предусмотренным действующим</w:t>
      </w:r>
      <w:r w:rsidRPr="00AF512C">
        <w:rPr>
          <w:rFonts w:ascii="Times New Roman" w:hAnsi="Times New Roman"/>
          <w:bCs/>
          <w:sz w:val="24"/>
          <w:szCs w:val="24"/>
        </w:rPr>
        <w:t xml:space="preserve"> законодательством Российской Федерации</w:t>
      </w:r>
      <w:r w:rsidRPr="00AF512C">
        <w:rPr>
          <w:rFonts w:ascii="Times New Roman" w:hAnsi="Times New Roman"/>
          <w:sz w:val="24"/>
          <w:szCs w:val="24"/>
        </w:rPr>
        <w:t>.</w:t>
      </w:r>
    </w:p>
    <w:p w:rsidR="005B4668" w:rsidRPr="00AF512C" w:rsidRDefault="005B4668" w:rsidP="005B4668">
      <w:pPr>
        <w:pStyle w:val="4"/>
        <w:numPr>
          <w:ilvl w:val="0"/>
          <w:numId w:val="0"/>
        </w:numPr>
        <w:tabs>
          <w:tab w:val="left" w:pos="3720"/>
        </w:tabs>
        <w:spacing w:after="0"/>
        <w:ind w:firstLine="567"/>
        <w:contextualSpacing/>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4</w:t>
      </w:r>
      <w:r w:rsidRPr="00AF512C">
        <w:rPr>
          <w:rFonts w:ascii="Times New Roman" w:hAnsi="Times New Roman"/>
          <w:sz w:val="24"/>
          <w:szCs w:val="24"/>
        </w:rPr>
        <w:t xml:space="preserve">. </w:t>
      </w:r>
      <w:r>
        <w:rPr>
          <w:rFonts w:ascii="Times New Roman" w:hAnsi="Times New Roman"/>
          <w:bCs/>
          <w:sz w:val="24"/>
          <w:szCs w:val="24"/>
        </w:rPr>
        <w:t>В случае одностороннего отказа от исполнения обязательств Договора</w:t>
      </w:r>
      <w:r w:rsidRPr="00AF512C">
        <w:rPr>
          <w:rFonts w:ascii="Times New Roman" w:hAnsi="Times New Roman"/>
          <w:bCs/>
          <w:sz w:val="24"/>
          <w:szCs w:val="24"/>
        </w:rPr>
        <w:t>,</w:t>
      </w:r>
      <w:r>
        <w:rPr>
          <w:rFonts w:ascii="Times New Roman" w:hAnsi="Times New Roman"/>
          <w:bCs/>
          <w:sz w:val="24"/>
          <w:szCs w:val="24"/>
        </w:rPr>
        <w:t xml:space="preserve"> Заказчик</w:t>
      </w:r>
      <w:r w:rsidRPr="00AF512C">
        <w:rPr>
          <w:rFonts w:ascii="Times New Roman" w:hAnsi="Times New Roman"/>
          <w:bCs/>
          <w:sz w:val="24"/>
          <w:szCs w:val="24"/>
        </w:rPr>
        <w:t xml:space="preserve"> письменно уведом</w:t>
      </w:r>
      <w:r>
        <w:rPr>
          <w:rFonts w:ascii="Times New Roman" w:hAnsi="Times New Roman"/>
          <w:bCs/>
          <w:sz w:val="24"/>
          <w:szCs w:val="24"/>
        </w:rPr>
        <w:t>ляет</w:t>
      </w:r>
      <w:r w:rsidRPr="00AF512C">
        <w:rPr>
          <w:rFonts w:ascii="Times New Roman" w:hAnsi="Times New Roman"/>
          <w:bCs/>
          <w:sz w:val="24"/>
          <w:szCs w:val="24"/>
        </w:rPr>
        <w:t xml:space="preserve"> об отказе от исполнения обязательств Подрядчика за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семь</w:t>
      </w:r>
      <w:r w:rsidRPr="00AF512C">
        <w:rPr>
          <w:rFonts w:ascii="Times New Roman" w:hAnsi="Times New Roman"/>
          <w:bCs/>
          <w:sz w:val="24"/>
          <w:szCs w:val="24"/>
        </w:rPr>
        <w:t>)</w:t>
      </w:r>
      <w:r>
        <w:rPr>
          <w:rFonts w:ascii="Times New Roman" w:hAnsi="Times New Roman"/>
          <w:bCs/>
          <w:sz w:val="24"/>
          <w:szCs w:val="24"/>
        </w:rPr>
        <w:t xml:space="preserve"> календарных</w:t>
      </w:r>
      <w:r w:rsidRPr="00AF512C">
        <w:rPr>
          <w:rFonts w:ascii="Times New Roman" w:hAnsi="Times New Roman"/>
          <w:bCs/>
          <w:sz w:val="24"/>
          <w:szCs w:val="24"/>
        </w:rPr>
        <w:t xml:space="preserve"> дн</w:t>
      </w:r>
      <w:r>
        <w:rPr>
          <w:rFonts w:ascii="Times New Roman" w:hAnsi="Times New Roman"/>
          <w:bCs/>
          <w:sz w:val="24"/>
          <w:szCs w:val="24"/>
        </w:rPr>
        <w:t>ей.</w:t>
      </w:r>
      <w:r w:rsidRPr="00AF512C">
        <w:rPr>
          <w:rFonts w:ascii="Times New Roman" w:hAnsi="Times New Roman"/>
          <w:bCs/>
          <w:sz w:val="24"/>
          <w:szCs w:val="24"/>
        </w:rPr>
        <w:t xml:space="preserve"> </w:t>
      </w:r>
      <w:r>
        <w:rPr>
          <w:rFonts w:ascii="Times New Roman" w:hAnsi="Times New Roman"/>
          <w:bCs/>
          <w:sz w:val="24"/>
          <w:szCs w:val="24"/>
        </w:rPr>
        <w:t xml:space="preserve">Настоящий </w:t>
      </w:r>
      <w:r w:rsidRPr="00AF512C">
        <w:rPr>
          <w:rFonts w:ascii="Times New Roman" w:hAnsi="Times New Roman"/>
          <w:bCs/>
          <w:sz w:val="24"/>
          <w:szCs w:val="24"/>
        </w:rPr>
        <w:t xml:space="preserve">Договор считается расторгнутым по истечении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семи</w:t>
      </w:r>
      <w:r w:rsidRPr="00AF512C">
        <w:rPr>
          <w:rFonts w:ascii="Times New Roman" w:hAnsi="Times New Roman"/>
          <w:bCs/>
          <w:sz w:val="24"/>
          <w:szCs w:val="24"/>
        </w:rPr>
        <w:t xml:space="preserve">) </w:t>
      </w:r>
      <w:r>
        <w:rPr>
          <w:rFonts w:ascii="Times New Roman" w:hAnsi="Times New Roman"/>
          <w:bCs/>
          <w:sz w:val="24"/>
          <w:szCs w:val="24"/>
        </w:rPr>
        <w:t xml:space="preserve">календарных </w:t>
      </w:r>
      <w:r w:rsidRPr="00AF512C">
        <w:rPr>
          <w:rFonts w:ascii="Times New Roman" w:hAnsi="Times New Roman"/>
          <w:bCs/>
          <w:sz w:val="24"/>
          <w:szCs w:val="24"/>
        </w:rPr>
        <w:t xml:space="preserve">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5B4668" w:rsidRPr="00AF512C" w:rsidRDefault="005B4668" w:rsidP="005B4668">
      <w:pPr>
        <w:pStyle w:val="4"/>
        <w:numPr>
          <w:ilvl w:val="0"/>
          <w:numId w:val="0"/>
        </w:numPr>
        <w:tabs>
          <w:tab w:val="left" w:pos="3720"/>
        </w:tabs>
        <w:spacing w:after="0"/>
        <w:ind w:firstLine="567"/>
        <w:contextualSpacing/>
        <w:rPr>
          <w:rFonts w:ascii="Times New Roman" w:hAnsi="Times New Roman"/>
          <w:sz w:val="24"/>
          <w:szCs w:val="24"/>
        </w:rPr>
      </w:pPr>
      <w:proofErr w:type="gramStart"/>
      <w:r w:rsidRPr="00AF512C">
        <w:rPr>
          <w:rFonts w:ascii="Times New Roman" w:hAnsi="Times New Roman"/>
          <w:sz w:val="24"/>
          <w:szCs w:val="24"/>
        </w:rPr>
        <w:t>С даты получения</w:t>
      </w:r>
      <w:proofErr w:type="gramEnd"/>
      <w:r w:rsidRPr="00AF512C">
        <w:rPr>
          <w:rFonts w:ascii="Times New Roman" w:hAnsi="Times New Roman"/>
          <w:sz w:val="24"/>
          <w:szCs w:val="24"/>
        </w:rPr>
        <w:t xml:space="preserve"> Подрядчиком уведомления </w:t>
      </w:r>
      <w:r w:rsidRPr="00AF512C">
        <w:rPr>
          <w:rFonts w:ascii="Times New Roman" w:hAnsi="Times New Roman"/>
          <w:bCs/>
          <w:sz w:val="24"/>
          <w:szCs w:val="24"/>
        </w:rPr>
        <w:t>об отказе от исполнения обязательств Заказчиком</w:t>
      </w:r>
      <w:r w:rsidRPr="00AF512C">
        <w:rPr>
          <w:rFonts w:ascii="Times New Roman" w:hAnsi="Times New Roman"/>
          <w:sz w:val="24"/>
          <w:szCs w:val="24"/>
        </w:rPr>
        <w:t xml:space="preserve"> и до даты расторжения </w:t>
      </w:r>
      <w:r>
        <w:rPr>
          <w:rFonts w:ascii="Times New Roman" w:hAnsi="Times New Roman"/>
          <w:sz w:val="24"/>
          <w:szCs w:val="24"/>
        </w:rPr>
        <w:t xml:space="preserve">настоящего </w:t>
      </w:r>
      <w:r w:rsidRPr="00AF512C">
        <w:rPr>
          <w:rFonts w:ascii="Times New Roman" w:hAnsi="Times New Roman"/>
          <w:sz w:val="24"/>
          <w:szCs w:val="24"/>
        </w:rPr>
        <w:t xml:space="preserve">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w:t>
      </w:r>
      <w:r>
        <w:rPr>
          <w:rFonts w:ascii="Times New Roman" w:hAnsi="Times New Roman"/>
          <w:sz w:val="24"/>
          <w:szCs w:val="24"/>
        </w:rPr>
        <w:t xml:space="preserve">собственные </w:t>
      </w:r>
      <w:r w:rsidRPr="00AF512C">
        <w:rPr>
          <w:rFonts w:ascii="Times New Roman" w:hAnsi="Times New Roman"/>
          <w:sz w:val="24"/>
          <w:szCs w:val="24"/>
        </w:rPr>
        <w:t>неиспользованные расходные материалы.</w:t>
      </w:r>
    </w:p>
    <w:p w:rsidR="005B4668" w:rsidRPr="00AF512C" w:rsidRDefault="005B4668" w:rsidP="005B4668">
      <w:pPr>
        <w:pStyle w:val="4"/>
        <w:numPr>
          <w:ilvl w:val="0"/>
          <w:numId w:val="0"/>
        </w:numPr>
        <w:tabs>
          <w:tab w:val="left" w:pos="3720"/>
        </w:tabs>
        <w:spacing w:after="0"/>
        <w:ind w:firstLine="567"/>
        <w:contextualSpacing/>
        <w:rPr>
          <w:rFonts w:ascii="Times New Roman" w:hAnsi="Times New Roman"/>
          <w:sz w:val="24"/>
          <w:szCs w:val="24"/>
        </w:rPr>
      </w:pPr>
      <w:r w:rsidRPr="00AF512C">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5B4668" w:rsidRDefault="005B4668" w:rsidP="005B4668">
      <w:pPr>
        <w:pStyle w:val="5"/>
        <w:numPr>
          <w:ilvl w:val="0"/>
          <w:numId w:val="0"/>
        </w:numPr>
        <w:tabs>
          <w:tab w:val="left" w:pos="3720"/>
        </w:tabs>
        <w:spacing w:after="0"/>
        <w:ind w:firstLine="567"/>
        <w:contextualSpacing/>
        <w:jc w:val="both"/>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5</w:t>
      </w:r>
      <w:r w:rsidRPr="00AF512C">
        <w:rPr>
          <w:rFonts w:ascii="Times New Roman" w:hAnsi="Times New Roman"/>
          <w:sz w:val="24"/>
          <w:szCs w:val="24"/>
        </w:rPr>
        <w:t xml:space="preserve">. </w:t>
      </w:r>
      <w:proofErr w:type="gramStart"/>
      <w:r w:rsidRPr="00AF512C">
        <w:rPr>
          <w:rFonts w:ascii="Times New Roman" w:hAnsi="Times New Roman"/>
          <w:sz w:val="24"/>
          <w:szCs w:val="24"/>
        </w:rPr>
        <w:t>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w:t>
      </w:r>
      <w:proofErr w:type="gramEnd"/>
      <w:r w:rsidRPr="00AF512C">
        <w:rPr>
          <w:rFonts w:ascii="Times New Roman" w:hAnsi="Times New Roman"/>
          <w:sz w:val="24"/>
          <w:szCs w:val="24"/>
        </w:rPr>
        <w:t xml:space="preserve"> объект</w:t>
      </w:r>
      <w:r>
        <w:rPr>
          <w:rFonts w:ascii="Times New Roman" w:hAnsi="Times New Roman"/>
          <w:sz w:val="24"/>
          <w:szCs w:val="24"/>
        </w:rPr>
        <w:t>а</w:t>
      </w:r>
      <w:r w:rsidRPr="00AF512C">
        <w:rPr>
          <w:rFonts w:ascii="Times New Roman" w:hAnsi="Times New Roman"/>
          <w:sz w:val="24"/>
          <w:szCs w:val="24"/>
        </w:rPr>
        <w:t xml:space="preserve">, с учетом всех сумм, подлежащих уплате Подрядчику. </w:t>
      </w:r>
    </w:p>
    <w:p w:rsidR="00AF0D66" w:rsidRPr="00AF512C" w:rsidRDefault="00AF0D66" w:rsidP="005B4668">
      <w:pPr>
        <w:pStyle w:val="5"/>
        <w:numPr>
          <w:ilvl w:val="0"/>
          <w:numId w:val="0"/>
        </w:numPr>
        <w:tabs>
          <w:tab w:val="left" w:pos="3720"/>
        </w:tabs>
        <w:spacing w:after="0"/>
        <w:ind w:firstLine="567"/>
        <w:contextualSpacing/>
        <w:jc w:val="both"/>
        <w:rPr>
          <w:rFonts w:ascii="Times New Roman" w:hAnsi="Times New Roman"/>
          <w:sz w:val="24"/>
          <w:szCs w:val="24"/>
        </w:rPr>
      </w:pPr>
    </w:p>
    <w:p w:rsidR="005B4668" w:rsidRPr="00AF512C" w:rsidRDefault="005B4668" w:rsidP="005B4668">
      <w:pPr>
        <w:pStyle w:val="4"/>
        <w:numPr>
          <w:ilvl w:val="0"/>
          <w:numId w:val="0"/>
        </w:numPr>
        <w:spacing w:after="0"/>
        <w:ind w:firstLine="567"/>
        <w:contextualSpacing/>
        <w:rPr>
          <w:rFonts w:ascii="Times New Roman" w:hAnsi="Times New Roman"/>
          <w:sz w:val="24"/>
          <w:szCs w:val="24"/>
        </w:rPr>
      </w:pPr>
      <w:r w:rsidRPr="00AF512C">
        <w:rPr>
          <w:rFonts w:ascii="Times New Roman" w:hAnsi="Times New Roman"/>
          <w:sz w:val="24"/>
          <w:szCs w:val="24"/>
        </w:rPr>
        <w:lastRenderedPageBreak/>
        <w:t>11.</w:t>
      </w:r>
      <w:r>
        <w:rPr>
          <w:rFonts w:ascii="Times New Roman" w:hAnsi="Times New Roman"/>
          <w:sz w:val="24"/>
          <w:szCs w:val="24"/>
        </w:rPr>
        <w:t>6</w:t>
      </w:r>
      <w:r w:rsidRPr="00AF512C">
        <w:rPr>
          <w:rFonts w:ascii="Times New Roman" w:hAnsi="Times New Roman"/>
          <w:sz w:val="24"/>
          <w:szCs w:val="24"/>
        </w:rPr>
        <w:t xml:space="preserve">.  Подрядчик вправе в одностороннем порядке расторгнуть </w:t>
      </w:r>
      <w:r>
        <w:rPr>
          <w:rFonts w:ascii="Times New Roman" w:hAnsi="Times New Roman"/>
          <w:sz w:val="24"/>
          <w:szCs w:val="24"/>
        </w:rPr>
        <w:t xml:space="preserve">настоящий </w:t>
      </w:r>
      <w:r w:rsidRPr="00AF512C">
        <w:rPr>
          <w:rFonts w:ascii="Times New Roman" w:hAnsi="Times New Roman"/>
          <w:sz w:val="24"/>
          <w:szCs w:val="24"/>
        </w:rPr>
        <w:t>Договор в случаях:</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возбуждения арбитражным судом процедуры банкротства в отношении Заказчика;</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 остановки </w:t>
      </w:r>
      <w:r>
        <w:rPr>
          <w:rFonts w:ascii="Times New Roman" w:hAnsi="Times New Roman"/>
          <w:sz w:val="24"/>
          <w:szCs w:val="24"/>
        </w:rPr>
        <w:t>Подрядчиком</w:t>
      </w:r>
      <w:r w:rsidRPr="00AF512C">
        <w:rPr>
          <w:rFonts w:ascii="Times New Roman" w:hAnsi="Times New Roman"/>
          <w:sz w:val="24"/>
          <w:szCs w:val="24"/>
        </w:rPr>
        <w:t xml:space="preserve">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5B4668" w:rsidRPr="006336B0" w:rsidRDefault="005B4668" w:rsidP="005B4668">
      <w:pPr>
        <w:spacing w:after="0" w:line="240" w:lineRule="auto"/>
        <w:ind w:firstLine="720"/>
        <w:contextualSpacing/>
        <w:jc w:val="center"/>
        <w:rPr>
          <w:rFonts w:ascii="Times New Roman" w:hAnsi="Times New Roman"/>
          <w:b/>
          <w:sz w:val="24"/>
          <w:szCs w:val="24"/>
        </w:rPr>
      </w:pPr>
      <w:r w:rsidRPr="007533B7">
        <w:rPr>
          <w:rFonts w:ascii="Times New Roman" w:hAnsi="Times New Roman"/>
          <w:b/>
          <w:sz w:val="24"/>
          <w:szCs w:val="24"/>
        </w:rPr>
        <w:t>12. КОНФИДЕНЦИАЛЬНОСТЬ</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 одной </w:t>
      </w:r>
      <w:r>
        <w:rPr>
          <w:rFonts w:ascii="Times New Roman" w:hAnsi="Times New Roman"/>
          <w:sz w:val="24"/>
          <w:szCs w:val="24"/>
        </w:rPr>
        <w:t>с</w:t>
      </w:r>
      <w:r w:rsidRPr="00AF512C">
        <w:rPr>
          <w:rFonts w:ascii="Times New Roman" w:hAnsi="Times New Roman"/>
          <w:sz w:val="24"/>
          <w:szCs w:val="24"/>
        </w:rPr>
        <w:t xml:space="preserve">тороной другой </w:t>
      </w:r>
      <w:r>
        <w:rPr>
          <w:rFonts w:ascii="Times New Roman" w:hAnsi="Times New Roman"/>
          <w:sz w:val="24"/>
          <w:szCs w:val="24"/>
        </w:rPr>
        <w:t>с</w:t>
      </w:r>
      <w:r w:rsidRPr="00AF512C">
        <w:rPr>
          <w:rFonts w:ascii="Times New Roman" w:hAnsi="Times New Roman"/>
          <w:sz w:val="24"/>
          <w:szCs w:val="24"/>
        </w:rPr>
        <w:t>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12.2.   Стороны обязуются:</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12.2.3. Обязательства </w:t>
      </w:r>
      <w:r>
        <w:rPr>
          <w:rFonts w:ascii="Times New Roman" w:hAnsi="Times New Roman"/>
          <w:sz w:val="24"/>
          <w:szCs w:val="24"/>
        </w:rPr>
        <w:t>с</w:t>
      </w:r>
      <w:r w:rsidRPr="00AF512C">
        <w:rPr>
          <w:rFonts w:ascii="Times New Roman" w:hAnsi="Times New Roman"/>
          <w:sz w:val="24"/>
          <w:szCs w:val="24"/>
        </w:rPr>
        <w:t>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5B4668" w:rsidRPr="009F63DA" w:rsidRDefault="005B4668" w:rsidP="005B4668">
      <w:pPr>
        <w:spacing w:after="0" w:line="240" w:lineRule="auto"/>
        <w:ind w:firstLine="567"/>
        <w:contextualSpacing/>
        <w:jc w:val="both"/>
        <w:rPr>
          <w:rFonts w:ascii="Times New Roman" w:hAnsi="Times New Roman"/>
          <w:sz w:val="24"/>
          <w:szCs w:val="24"/>
        </w:rPr>
      </w:pPr>
    </w:p>
    <w:p w:rsidR="005B4668" w:rsidRPr="00B264B1" w:rsidRDefault="005B4668" w:rsidP="005B4668">
      <w:pPr>
        <w:pStyle w:val="30"/>
        <w:spacing w:after="0" w:line="240" w:lineRule="auto"/>
        <w:contextualSpacing/>
        <w:jc w:val="center"/>
        <w:rPr>
          <w:rFonts w:ascii="Times New Roman" w:hAnsi="Times New Roman"/>
          <w:b/>
          <w:sz w:val="24"/>
          <w:szCs w:val="24"/>
        </w:rPr>
      </w:pPr>
      <w:r w:rsidRPr="00B264B1">
        <w:rPr>
          <w:rFonts w:ascii="Times New Roman" w:hAnsi="Times New Roman"/>
          <w:b/>
          <w:sz w:val="24"/>
          <w:szCs w:val="24"/>
        </w:rPr>
        <w:t>13. ОСВОБОЖДЕНИЕ ОТ ОТВЕТСВЕННОСТИ ПРИ ОБСТОЯТЕЛЬСТВАХ НЕПРЕОДОЛИМОЙ СИЛЫ</w:t>
      </w:r>
    </w:p>
    <w:p w:rsidR="005B4668" w:rsidRPr="00B264B1"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bCs/>
          <w:sz w:val="24"/>
          <w:szCs w:val="24"/>
        </w:rPr>
        <w:t>13.1.</w:t>
      </w:r>
      <w:r w:rsidRPr="00B264B1">
        <w:rPr>
          <w:rFonts w:ascii="Times New Roman" w:hAnsi="Times New Roman"/>
          <w:sz w:val="24"/>
          <w:szCs w:val="24"/>
        </w:rPr>
        <w:t xml:space="preserve"> </w:t>
      </w:r>
      <w:proofErr w:type="gramStart"/>
      <w:r w:rsidRPr="00B264B1">
        <w:rPr>
          <w:rFonts w:ascii="Times New Roman" w:hAnsi="Times New Roman"/>
          <w:sz w:val="24"/>
          <w:szCs w:val="24"/>
        </w:rPr>
        <w:t>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roofErr w:type="gramEnd"/>
    </w:p>
    <w:p w:rsidR="005B4668" w:rsidRPr="00B264B1"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bCs/>
          <w:sz w:val="24"/>
          <w:szCs w:val="24"/>
        </w:rPr>
        <w:t>13.2</w:t>
      </w:r>
      <w:r w:rsidRPr="00B264B1">
        <w:rPr>
          <w:rFonts w:ascii="Times New Roman" w:hAnsi="Times New Roman"/>
          <w:b/>
          <w:bCs/>
          <w:sz w:val="24"/>
          <w:szCs w:val="24"/>
        </w:rPr>
        <w:t xml:space="preserve">. </w:t>
      </w:r>
      <w:r w:rsidRPr="00B264B1">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5B4668" w:rsidRPr="00AF512C" w:rsidRDefault="005B4668" w:rsidP="005B4668">
      <w:pPr>
        <w:pStyle w:val="a5"/>
        <w:ind w:firstLine="567"/>
        <w:contextualSpacing/>
        <w:jc w:val="both"/>
        <w:rPr>
          <w:rFonts w:ascii="Times New Roman" w:hAnsi="Times New Roman"/>
          <w:sz w:val="24"/>
          <w:szCs w:val="24"/>
        </w:rPr>
      </w:pPr>
      <w:r w:rsidRPr="00B264B1">
        <w:rPr>
          <w:rFonts w:ascii="Times New Roman" w:hAnsi="Times New Roman"/>
          <w:bCs/>
          <w:sz w:val="24"/>
          <w:szCs w:val="24"/>
        </w:rPr>
        <w:t>13.3.</w:t>
      </w:r>
      <w:r w:rsidRPr="00B264B1">
        <w:rPr>
          <w:rFonts w:ascii="Times New Roman" w:hAnsi="Times New Roman"/>
          <w:sz w:val="24"/>
          <w:szCs w:val="24"/>
        </w:rPr>
        <w:t xml:space="preserve"> Сторона, оказавшаяся не в состоянии выполнить</w:t>
      </w:r>
      <w:r w:rsidRPr="00AF512C">
        <w:rPr>
          <w:rFonts w:ascii="Times New Roman" w:hAnsi="Times New Roman"/>
          <w:sz w:val="24"/>
          <w:szCs w:val="24"/>
        </w:rPr>
        <w:t xml:space="preserve">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5B4668" w:rsidRPr="00AF512C" w:rsidRDefault="005B4668" w:rsidP="005B4668">
      <w:pPr>
        <w:pStyle w:val="a5"/>
        <w:tabs>
          <w:tab w:val="left" w:pos="1134"/>
        </w:tabs>
        <w:ind w:firstLine="567"/>
        <w:contextualSpacing/>
        <w:jc w:val="both"/>
        <w:rPr>
          <w:rFonts w:ascii="Times New Roman" w:hAnsi="Times New Roman"/>
          <w:sz w:val="24"/>
          <w:szCs w:val="24"/>
        </w:rPr>
      </w:pPr>
      <w:r w:rsidRPr="00AF512C">
        <w:rPr>
          <w:rFonts w:ascii="Times New Roman" w:hAnsi="Times New Roman"/>
          <w:bCs/>
          <w:sz w:val="24"/>
          <w:szCs w:val="24"/>
        </w:rPr>
        <w:t>13.4.</w:t>
      </w:r>
      <w:r w:rsidRPr="00AF512C">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5B4668" w:rsidRPr="00AF512C" w:rsidRDefault="005B4668" w:rsidP="005B4668">
      <w:pPr>
        <w:pStyle w:val="a5"/>
        <w:ind w:firstLine="567"/>
        <w:contextualSpacing/>
        <w:jc w:val="both"/>
        <w:rPr>
          <w:rFonts w:ascii="Times New Roman" w:hAnsi="Times New Roman"/>
          <w:sz w:val="24"/>
          <w:szCs w:val="24"/>
        </w:rPr>
      </w:pPr>
      <w:r w:rsidRPr="00AF512C">
        <w:rPr>
          <w:rFonts w:ascii="Times New Roman" w:hAnsi="Times New Roman"/>
          <w:bCs/>
          <w:sz w:val="24"/>
          <w:szCs w:val="24"/>
        </w:rPr>
        <w:t>13.5.</w:t>
      </w:r>
      <w:r w:rsidRPr="00AF512C">
        <w:rPr>
          <w:rFonts w:ascii="Times New Roman" w:hAnsi="Times New Roman"/>
          <w:sz w:val="24"/>
          <w:szCs w:val="24"/>
        </w:rPr>
        <w:t xml:space="preserve"> Уведомление направляется по юридическому адресу, указанному в </w:t>
      </w:r>
      <w:r>
        <w:rPr>
          <w:rFonts w:ascii="Times New Roman" w:hAnsi="Times New Roman"/>
          <w:sz w:val="24"/>
          <w:szCs w:val="24"/>
        </w:rPr>
        <w:t xml:space="preserve">настоящем </w:t>
      </w:r>
      <w:r w:rsidRPr="00AF512C">
        <w:rPr>
          <w:rFonts w:ascii="Times New Roman" w:hAnsi="Times New Roman"/>
          <w:sz w:val="24"/>
          <w:szCs w:val="24"/>
        </w:rPr>
        <w:t>Договоре,  и заверяется передающим отделением связи.</w:t>
      </w:r>
    </w:p>
    <w:p w:rsidR="005B4668" w:rsidRDefault="005B4668" w:rsidP="005B4668">
      <w:pPr>
        <w:pStyle w:val="a5"/>
        <w:ind w:firstLine="567"/>
        <w:contextualSpacing/>
        <w:jc w:val="both"/>
        <w:rPr>
          <w:rFonts w:ascii="Times New Roman" w:hAnsi="Times New Roman"/>
          <w:sz w:val="24"/>
          <w:szCs w:val="24"/>
        </w:rPr>
      </w:pPr>
      <w:r w:rsidRPr="00AF512C">
        <w:rPr>
          <w:rFonts w:ascii="Times New Roman" w:hAnsi="Times New Roman"/>
          <w:bCs/>
          <w:sz w:val="24"/>
          <w:szCs w:val="24"/>
        </w:rPr>
        <w:t>13.6.</w:t>
      </w:r>
      <w:r w:rsidRPr="00AF512C">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5B4668" w:rsidRPr="00AF512C" w:rsidRDefault="005B4668" w:rsidP="005B4668">
      <w:pPr>
        <w:pStyle w:val="a5"/>
        <w:ind w:firstLine="567"/>
        <w:contextualSpacing/>
        <w:jc w:val="both"/>
        <w:rPr>
          <w:rFonts w:ascii="Times New Roman" w:hAnsi="Times New Roman"/>
          <w:sz w:val="24"/>
          <w:szCs w:val="24"/>
        </w:rPr>
      </w:pPr>
    </w:p>
    <w:p w:rsidR="005B4668" w:rsidRPr="008B277A" w:rsidRDefault="005B4668" w:rsidP="005B4668">
      <w:pPr>
        <w:spacing w:after="0" w:line="240" w:lineRule="auto"/>
        <w:ind w:firstLine="567"/>
        <w:contextualSpacing/>
        <w:jc w:val="center"/>
        <w:rPr>
          <w:rFonts w:ascii="Times New Roman" w:hAnsi="Times New Roman"/>
          <w:b/>
          <w:bCs/>
          <w:caps/>
          <w:sz w:val="24"/>
          <w:szCs w:val="24"/>
        </w:rPr>
      </w:pPr>
      <w:r w:rsidRPr="00AF512C">
        <w:rPr>
          <w:rFonts w:ascii="Times New Roman" w:hAnsi="Times New Roman"/>
          <w:b/>
          <w:sz w:val="24"/>
          <w:szCs w:val="24"/>
        </w:rPr>
        <w:t xml:space="preserve">14. </w:t>
      </w:r>
      <w:r w:rsidRPr="00AF512C">
        <w:rPr>
          <w:rFonts w:ascii="Times New Roman" w:hAnsi="Times New Roman"/>
          <w:b/>
          <w:bCs/>
          <w:caps/>
          <w:sz w:val="24"/>
          <w:szCs w:val="24"/>
        </w:rPr>
        <w:t>Разрешение споров между Сторонами</w:t>
      </w:r>
    </w:p>
    <w:p w:rsidR="005B4668" w:rsidRDefault="005B4668" w:rsidP="005B4668">
      <w:pPr>
        <w:spacing w:after="0" w:line="240" w:lineRule="auto"/>
        <w:ind w:firstLine="567"/>
        <w:contextualSpacing/>
        <w:jc w:val="both"/>
        <w:rPr>
          <w:rFonts w:ascii="Times New Roman" w:hAnsi="Times New Roman"/>
          <w:b/>
          <w:sz w:val="24"/>
          <w:szCs w:val="24"/>
        </w:rPr>
      </w:pPr>
      <w:r w:rsidRPr="00AF512C">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5B4668" w:rsidRDefault="005B4668" w:rsidP="005B4668">
      <w:pPr>
        <w:spacing w:after="0" w:line="240" w:lineRule="auto"/>
        <w:contextualSpacing/>
        <w:jc w:val="center"/>
        <w:rPr>
          <w:rFonts w:ascii="Times New Roman" w:hAnsi="Times New Roman"/>
          <w:b/>
          <w:sz w:val="24"/>
          <w:szCs w:val="24"/>
        </w:rPr>
      </w:pPr>
    </w:p>
    <w:p w:rsidR="005B4668" w:rsidRPr="00AF512C" w:rsidRDefault="005B4668" w:rsidP="005B4668">
      <w:pPr>
        <w:spacing w:after="0" w:line="240" w:lineRule="auto"/>
        <w:contextualSpacing/>
        <w:jc w:val="center"/>
        <w:rPr>
          <w:rFonts w:ascii="Times New Roman" w:hAnsi="Times New Roman"/>
          <w:b/>
          <w:sz w:val="24"/>
          <w:szCs w:val="24"/>
        </w:rPr>
      </w:pPr>
      <w:r w:rsidRPr="00AF512C">
        <w:rPr>
          <w:rFonts w:ascii="Times New Roman" w:hAnsi="Times New Roman"/>
          <w:b/>
          <w:sz w:val="24"/>
          <w:szCs w:val="24"/>
        </w:rPr>
        <w:t>15. ОСОБЫЕ УСЛОВИЯ</w:t>
      </w:r>
    </w:p>
    <w:p w:rsidR="005B4668" w:rsidRPr="00AF512C" w:rsidRDefault="005B4668" w:rsidP="005B4668">
      <w:pPr>
        <w:spacing w:after="0" w:line="240" w:lineRule="auto"/>
        <w:ind w:firstLine="567"/>
        <w:contextualSpacing/>
        <w:jc w:val="both"/>
        <w:rPr>
          <w:rFonts w:ascii="Times New Roman" w:hAnsi="Times New Roman"/>
          <w:bCs/>
          <w:sz w:val="24"/>
          <w:szCs w:val="24"/>
        </w:rPr>
      </w:pPr>
      <w:r w:rsidRPr="00AF512C">
        <w:rPr>
          <w:rFonts w:ascii="Times New Roman" w:hAnsi="Times New Roman"/>
          <w:sz w:val="24"/>
          <w:szCs w:val="24"/>
        </w:rPr>
        <w:t>15.1.</w:t>
      </w:r>
      <w:r w:rsidRPr="00AF512C">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bCs/>
          <w:sz w:val="24"/>
          <w:szCs w:val="24"/>
        </w:rPr>
        <w:lastRenderedPageBreak/>
        <w:t xml:space="preserve">15.2. </w:t>
      </w:r>
      <w:r w:rsidRPr="00AF512C">
        <w:rPr>
          <w:rFonts w:ascii="Times New Roman" w:hAnsi="Times New Roman"/>
          <w:sz w:val="24"/>
          <w:szCs w:val="24"/>
        </w:rPr>
        <w:t>Все указанные в настоящем Договоре приложения являются его неотъемлемой частью.</w:t>
      </w:r>
    </w:p>
    <w:p w:rsidR="005B4668" w:rsidRPr="00AF512C" w:rsidRDefault="005B4668" w:rsidP="005B4668">
      <w:pPr>
        <w:widowControl w:val="0"/>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sz w:val="24"/>
          <w:szCs w:val="24"/>
        </w:rPr>
        <w:t>15.3</w:t>
      </w:r>
      <w:r w:rsidRPr="00AF512C">
        <w:rPr>
          <w:rFonts w:ascii="Times New Roman" w:hAnsi="Times New Roman"/>
          <w:sz w:val="24"/>
          <w:szCs w:val="24"/>
        </w:rPr>
        <w:t>.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bCs/>
          <w:sz w:val="24"/>
          <w:szCs w:val="24"/>
        </w:rPr>
        <w:t>15.</w:t>
      </w:r>
      <w:r>
        <w:rPr>
          <w:rFonts w:ascii="Times New Roman" w:hAnsi="Times New Roman"/>
          <w:bCs/>
          <w:sz w:val="24"/>
          <w:szCs w:val="24"/>
        </w:rPr>
        <w:t>4</w:t>
      </w:r>
      <w:r w:rsidRPr="00AF512C">
        <w:rPr>
          <w:rFonts w:ascii="Times New Roman" w:hAnsi="Times New Roman"/>
          <w:bCs/>
          <w:sz w:val="24"/>
          <w:szCs w:val="24"/>
        </w:rPr>
        <w:t>.</w:t>
      </w:r>
      <w:r w:rsidRPr="00AF512C">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5B4668" w:rsidRPr="00AF512C" w:rsidRDefault="005B4668" w:rsidP="005B4668">
      <w:pPr>
        <w:spacing w:after="0" w:line="240" w:lineRule="auto"/>
        <w:contextualSpacing/>
        <w:jc w:val="both"/>
        <w:rPr>
          <w:rFonts w:ascii="Times New Roman" w:hAnsi="Times New Roman"/>
          <w:sz w:val="24"/>
          <w:szCs w:val="24"/>
        </w:rPr>
      </w:pPr>
    </w:p>
    <w:p w:rsidR="005B4668" w:rsidRPr="00AF512C" w:rsidRDefault="005B4668" w:rsidP="005B4668">
      <w:pPr>
        <w:shd w:val="clear" w:color="auto" w:fill="FFFFFF"/>
        <w:spacing w:after="0" w:line="240" w:lineRule="auto"/>
        <w:contextualSpacing/>
        <w:jc w:val="center"/>
        <w:rPr>
          <w:rFonts w:ascii="Times New Roman" w:hAnsi="Times New Roman"/>
          <w:b/>
          <w:bCs/>
          <w:sz w:val="24"/>
          <w:szCs w:val="24"/>
        </w:rPr>
      </w:pPr>
      <w:r w:rsidRPr="00AF512C">
        <w:rPr>
          <w:rFonts w:ascii="Times New Roman" w:hAnsi="Times New Roman"/>
          <w:b/>
          <w:bCs/>
          <w:sz w:val="24"/>
          <w:szCs w:val="24"/>
        </w:rPr>
        <w:t xml:space="preserve">16. </w:t>
      </w:r>
      <w:r>
        <w:rPr>
          <w:rFonts w:ascii="Times New Roman" w:hAnsi="Times New Roman"/>
          <w:b/>
          <w:bCs/>
          <w:sz w:val="24"/>
          <w:szCs w:val="24"/>
        </w:rPr>
        <w:t>ПЕРЕЧЕНЬ ДОКУМЕНТОВ, ПРИЛАГАЕМЫХ К ДОГОВОРУ</w:t>
      </w:r>
    </w:p>
    <w:p w:rsidR="005B4668" w:rsidRPr="00AE54F4" w:rsidRDefault="005B4668" w:rsidP="005B4668">
      <w:pPr>
        <w:shd w:val="clear" w:color="auto" w:fill="FFFFFF"/>
        <w:spacing w:after="0" w:line="240" w:lineRule="auto"/>
        <w:ind w:firstLine="567"/>
        <w:contextualSpacing/>
        <w:jc w:val="both"/>
        <w:rPr>
          <w:rFonts w:ascii="Times New Roman" w:hAnsi="Times New Roman"/>
          <w:bCs/>
          <w:sz w:val="24"/>
          <w:szCs w:val="24"/>
        </w:rPr>
      </w:pPr>
      <w:r w:rsidRPr="00AE54F4">
        <w:rPr>
          <w:rFonts w:ascii="Times New Roman" w:hAnsi="Times New Roman"/>
          <w:bCs/>
          <w:sz w:val="24"/>
          <w:szCs w:val="24"/>
        </w:rPr>
        <w:t>16.1. К настоящему Договору прилагается и является его неотъемлемой частью:</w:t>
      </w:r>
    </w:p>
    <w:p w:rsidR="005B4668" w:rsidRDefault="005B4668" w:rsidP="005B4668">
      <w:pPr>
        <w:shd w:val="clear" w:color="auto" w:fill="FFFFFF"/>
        <w:spacing w:after="0" w:line="240" w:lineRule="auto"/>
        <w:ind w:firstLine="567"/>
        <w:contextualSpacing/>
        <w:jc w:val="both"/>
        <w:rPr>
          <w:rFonts w:ascii="Times New Roman" w:hAnsi="Times New Roman"/>
          <w:color w:val="000000"/>
          <w:sz w:val="24"/>
          <w:szCs w:val="24"/>
        </w:rPr>
      </w:pPr>
      <w:r w:rsidRPr="00AE54F4">
        <w:rPr>
          <w:rFonts w:ascii="Times New Roman" w:hAnsi="Times New Roman"/>
          <w:bCs/>
          <w:sz w:val="24"/>
          <w:szCs w:val="24"/>
        </w:rPr>
        <w:t>16.1.</w:t>
      </w:r>
      <w:r w:rsidRPr="00AE54F4">
        <w:rPr>
          <w:rFonts w:ascii="Times New Roman" w:hAnsi="Times New Roman"/>
          <w:color w:val="000000"/>
          <w:sz w:val="24"/>
          <w:szCs w:val="24"/>
        </w:rPr>
        <w:t>1. Приложение № 1: Расчет стоимости работ;</w:t>
      </w:r>
    </w:p>
    <w:p w:rsidR="005B4668" w:rsidRPr="00AE54F4" w:rsidRDefault="005B4668" w:rsidP="005B4668">
      <w:pPr>
        <w:shd w:val="clear" w:color="auto" w:fill="FFFFFF"/>
        <w:spacing w:after="0" w:line="240" w:lineRule="auto"/>
        <w:ind w:firstLine="567"/>
        <w:contextualSpacing/>
        <w:jc w:val="both"/>
        <w:rPr>
          <w:rFonts w:ascii="Times New Roman" w:hAnsi="Times New Roman"/>
          <w:color w:val="000000"/>
          <w:sz w:val="24"/>
          <w:szCs w:val="24"/>
        </w:rPr>
      </w:pPr>
      <w:r w:rsidRPr="00AE54F4">
        <w:rPr>
          <w:rFonts w:ascii="Times New Roman" w:hAnsi="Times New Roman"/>
          <w:color w:val="000000"/>
          <w:sz w:val="24"/>
          <w:szCs w:val="24"/>
        </w:rPr>
        <w:t>16.1.</w:t>
      </w:r>
      <w:r>
        <w:rPr>
          <w:rFonts w:ascii="Times New Roman" w:hAnsi="Times New Roman"/>
          <w:color w:val="000000"/>
          <w:sz w:val="24"/>
          <w:szCs w:val="24"/>
        </w:rPr>
        <w:t>2</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2</w:t>
      </w:r>
      <w:r w:rsidRPr="00AE54F4">
        <w:rPr>
          <w:rFonts w:ascii="Times New Roman" w:hAnsi="Times New Roman"/>
          <w:color w:val="000000"/>
          <w:sz w:val="24"/>
          <w:szCs w:val="24"/>
        </w:rPr>
        <w:t xml:space="preserve">: </w:t>
      </w:r>
      <w:r>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5B4668" w:rsidRDefault="005B4668" w:rsidP="005B4668">
      <w:pPr>
        <w:shd w:val="clear" w:color="auto" w:fill="FFFFFF"/>
        <w:spacing w:after="0" w:line="240" w:lineRule="auto"/>
        <w:ind w:firstLine="567"/>
        <w:contextualSpacing/>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3</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3</w:t>
      </w:r>
      <w:r w:rsidRPr="00AE54F4">
        <w:rPr>
          <w:rFonts w:ascii="Times New Roman" w:hAnsi="Times New Roman"/>
          <w:color w:val="000000"/>
          <w:sz w:val="24"/>
          <w:szCs w:val="24"/>
        </w:rPr>
        <w:t>: Техническое задание;</w:t>
      </w:r>
      <w:r>
        <w:rPr>
          <w:rFonts w:ascii="Times New Roman" w:hAnsi="Times New Roman"/>
          <w:sz w:val="24"/>
          <w:szCs w:val="24"/>
        </w:rPr>
        <w:t xml:space="preserve"> </w:t>
      </w:r>
    </w:p>
    <w:p w:rsidR="005B4668" w:rsidRPr="009F63DA" w:rsidRDefault="005B4668" w:rsidP="005B4668">
      <w:pPr>
        <w:shd w:val="clear" w:color="auto" w:fill="FFFFFF"/>
        <w:spacing w:after="0" w:line="240" w:lineRule="auto"/>
        <w:ind w:firstLine="567"/>
        <w:contextualSpacing/>
        <w:jc w:val="both"/>
        <w:rPr>
          <w:rFonts w:ascii="Times New Roman" w:hAnsi="Times New Roman"/>
          <w:sz w:val="24"/>
          <w:szCs w:val="24"/>
        </w:rPr>
      </w:pPr>
      <w:r w:rsidRPr="00673E14">
        <w:rPr>
          <w:rFonts w:ascii="Times New Roman" w:hAnsi="Times New Roman"/>
          <w:sz w:val="24"/>
          <w:szCs w:val="24"/>
        </w:rPr>
        <w:t>16.1.</w:t>
      </w:r>
      <w:r>
        <w:rPr>
          <w:rFonts w:ascii="Times New Roman" w:hAnsi="Times New Roman"/>
          <w:sz w:val="24"/>
          <w:szCs w:val="24"/>
        </w:rPr>
        <w:t>4</w:t>
      </w:r>
      <w:r w:rsidRPr="00673E14">
        <w:rPr>
          <w:rFonts w:ascii="Times New Roman" w:hAnsi="Times New Roman"/>
          <w:sz w:val="24"/>
          <w:szCs w:val="24"/>
        </w:rPr>
        <w:t xml:space="preserve">. Приложение № </w:t>
      </w:r>
      <w:r>
        <w:rPr>
          <w:rFonts w:ascii="Times New Roman" w:hAnsi="Times New Roman"/>
          <w:sz w:val="24"/>
          <w:szCs w:val="24"/>
        </w:rPr>
        <w:t>4</w:t>
      </w:r>
      <w:r w:rsidRPr="00673E14">
        <w:rPr>
          <w:rFonts w:ascii="Times New Roman" w:hAnsi="Times New Roman"/>
          <w:sz w:val="24"/>
          <w:szCs w:val="24"/>
        </w:rPr>
        <w:t>: Акт об исполнении обязательств по договору</w:t>
      </w:r>
      <w:r>
        <w:rPr>
          <w:rFonts w:ascii="Times New Roman" w:hAnsi="Times New Roman"/>
          <w:sz w:val="24"/>
          <w:szCs w:val="24"/>
        </w:rPr>
        <w:t>;</w:t>
      </w:r>
    </w:p>
    <w:p w:rsidR="005B4668" w:rsidRDefault="005B4668" w:rsidP="005B4668">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16.1.5. Приложение № 5: Локальная смета;</w:t>
      </w:r>
    </w:p>
    <w:p w:rsidR="005B4668" w:rsidRDefault="005B4668" w:rsidP="005B4668">
      <w:pPr>
        <w:shd w:val="clear" w:color="auto" w:fill="FFFFFF"/>
        <w:spacing w:after="0" w:line="240" w:lineRule="auto"/>
        <w:ind w:firstLine="567"/>
        <w:contextualSpacing/>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6</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6</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w:t>
      </w:r>
    </w:p>
    <w:p w:rsidR="005B4668" w:rsidRPr="00667F28" w:rsidRDefault="005B4668" w:rsidP="005B4668">
      <w:pPr>
        <w:shd w:val="clear" w:color="auto" w:fill="FFFFFF"/>
        <w:spacing w:after="0" w:line="240" w:lineRule="auto"/>
        <w:contextualSpacing/>
        <w:jc w:val="both"/>
        <w:rPr>
          <w:rFonts w:ascii="Times New Roman" w:hAnsi="Times New Roman"/>
          <w:sz w:val="24"/>
          <w:szCs w:val="24"/>
        </w:rPr>
      </w:pPr>
    </w:p>
    <w:p w:rsidR="005B4668" w:rsidRDefault="005B4668" w:rsidP="005B4668">
      <w:pPr>
        <w:shd w:val="clear" w:color="auto" w:fill="FFFFFF"/>
        <w:spacing w:after="0" w:line="240" w:lineRule="auto"/>
        <w:ind w:firstLine="567"/>
        <w:contextualSpacing/>
        <w:jc w:val="center"/>
        <w:rPr>
          <w:rFonts w:ascii="Times New Roman" w:hAnsi="Times New Roman"/>
          <w:b/>
          <w:bCs/>
          <w:sz w:val="24"/>
          <w:szCs w:val="24"/>
        </w:rPr>
      </w:pPr>
      <w:r w:rsidRPr="00AF512C">
        <w:rPr>
          <w:rFonts w:ascii="Times New Roman" w:hAnsi="Times New Roman"/>
          <w:b/>
          <w:bCs/>
          <w:sz w:val="24"/>
          <w:szCs w:val="24"/>
        </w:rPr>
        <w:t>1</w:t>
      </w:r>
      <w:r>
        <w:rPr>
          <w:rFonts w:ascii="Times New Roman" w:hAnsi="Times New Roman"/>
          <w:b/>
          <w:bCs/>
          <w:sz w:val="24"/>
          <w:szCs w:val="24"/>
        </w:rPr>
        <w:t xml:space="preserve">7. РЕКВИЗИТЫ СТОРОН </w:t>
      </w:r>
    </w:p>
    <w:p w:rsidR="005B4668" w:rsidRPr="008F3A99" w:rsidRDefault="005B4668" w:rsidP="005B4668">
      <w:pPr>
        <w:spacing w:after="0" w:line="240" w:lineRule="auto"/>
        <w:ind w:firstLine="567"/>
        <w:contextualSpacing/>
        <w:jc w:val="both"/>
        <w:rPr>
          <w:rFonts w:ascii="Times New Roman" w:hAnsi="Times New Roman"/>
          <w:sz w:val="24"/>
          <w:szCs w:val="24"/>
        </w:rPr>
      </w:pPr>
      <w:r w:rsidRPr="008F3A99">
        <w:rPr>
          <w:rFonts w:ascii="Times New Roman" w:hAnsi="Times New Roman"/>
          <w:sz w:val="24"/>
          <w:szCs w:val="24"/>
        </w:rPr>
        <w:t>17.1. Сторона, изменившая юридический адрес и (или) реквизиты обязана поставить в известность другую сторону</w:t>
      </w:r>
      <w:r>
        <w:rPr>
          <w:rFonts w:ascii="Times New Roman" w:hAnsi="Times New Roman"/>
          <w:sz w:val="24"/>
          <w:szCs w:val="24"/>
        </w:rPr>
        <w:t xml:space="preserve"> в течение 7 (семи) дней с момента их изменения</w:t>
      </w:r>
      <w:r w:rsidRPr="008F3A99">
        <w:rPr>
          <w:rFonts w:ascii="Times New Roman" w:hAnsi="Times New Roman"/>
          <w:sz w:val="24"/>
          <w:szCs w:val="24"/>
        </w:rPr>
        <w:t>.</w:t>
      </w:r>
    </w:p>
    <w:p w:rsidR="005B4668" w:rsidRPr="00803CCC" w:rsidRDefault="005B4668" w:rsidP="005B4668">
      <w:pPr>
        <w:spacing w:after="0" w:line="240" w:lineRule="auto"/>
        <w:ind w:firstLine="567"/>
        <w:contextualSpacing/>
        <w:jc w:val="both"/>
        <w:rPr>
          <w:rFonts w:ascii="Times New Roman" w:hAnsi="Times New Roman"/>
          <w:sz w:val="24"/>
          <w:szCs w:val="24"/>
        </w:rPr>
      </w:pPr>
      <w:r w:rsidRPr="008F3A99">
        <w:rPr>
          <w:rFonts w:ascii="Times New Roman" w:hAnsi="Times New Roman"/>
          <w:sz w:val="24"/>
          <w:szCs w:val="24"/>
        </w:rPr>
        <w:t xml:space="preserve">17.2. Изменение юридического адреса и (или) реквизитов оформляется в виде дополнительного соглашения к </w:t>
      </w:r>
      <w:r>
        <w:rPr>
          <w:rFonts w:ascii="Times New Roman" w:hAnsi="Times New Roman"/>
          <w:sz w:val="24"/>
          <w:szCs w:val="24"/>
        </w:rPr>
        <w:t xml:space="preserve">настоящему </w:t>
      </w:r>
      <w:r w:rsidRPr="008F3A99">
        <w:rPr>
          <w:rFonts w:ascii="Times New Roman" w:hAnsi="Times New Roman"/>
          <w:sz w:val="24"/>
          <w:szCs w:val="24"/>
        </w:rPr>
        <w:t>Договору.</w:t>
      </w:r>
    </w:p>
    <w:tbl>
      <w:tblPr>
        <w:tblW w:w="10456" w:type="dxa"/>
        <w:tblInd w:w="108" w:type="dxa"/>
        <w:tblLayout w:type="fixed"/>
        <w:tblLook w:val="01E0"/>
      </w:tblPr>
      <w:tblGrid>
        <w:gridCol w:w="4644"/>
        <w:gridCol w:w="5812"/>
      </w:tblGrid>
      <w:tr w:rsidR="005B4668" w:rsidRPr="007E1B7B" w:rsidTr="007713FF">
        <w:tc>
          <w:tcPr>
            <w:tcW w:w="4644" w:type="dxa"/>
            <w:vAlign w:val="center"/>
          </w:tcPr>
          <w:p w:rsidR="005B4668" w:rsidRPr="007E1B7B" w:rsidRDefault="005B4668" w:rsidP="005B4668">
            <w:pPr>
              <w:keepNext/>
              <w:keepLines/>
              <w:spacing w:after="0" w:line="240" w:lineRule="auto"/>
              <w:contextualSpacing/>
              <w:jc w:val="center"/>
              <w:rPr>
                <w:rFonts w:ascii="Times New Roman" w:hAnsi="Times New Roman"/>
                <w:b/>
                <w:sz w:val="24"/>
                <w:szCs w:val="24"/>
              </w:rPr>
            </w:pPr>
          </w:p>
        </w:tc>
        <w:tc>
          <w:tcPr>
            <w:tcW w:w="5812" w:type="dxa"/>
            <w:vAlign w:val="center"/>
          </w:tcPr>
          <w:p w:rsidR="005B4668" w:rsidRPr="007E1B7B" w:rsidRDefault="005B4668" w:rsidP="005B4668">
            <w:pPr>
              <w:keepNext/>
              <w:keepLines/>
              <w:spacing w:after="0" w:line="240" w:lineRule="auto"/>
              <w:contextualSpacing/>
              <w:jc w:val="center"/>
              <w:rPr>
                <w:rFonts w:ascii="Times New Roman" w:hAnsi="Times New Roman"/>
                <w:b/>
                <w:sz w:val="24"/>
                <w:szCs w:val="24"/>
              </w:rPr>
            </w:pPr>
          </w:p>
        </w:tc>
      </w:tr>
    </w:tbl>
    <w:tbl>
      <w:tblPr>
        <w:tblpPr w:leftFromText="180" w:rightFromText="180" w:vertAnchor="text" w:horzAnchor="margin" w:tblpXSpec="center" w:tblpY="163"/>
        <w:tblOverlap w:val="never"/>
        <w:tblW w:w="9243" w:type="dxa"/>
        <w:tblLayout w:type="fixed"/>
        <w:tblLook w:val="04A0"/>
      </w:tblPr>
      <w:tblGrid>
        <w:gridCol w:w="4644"/>
        <w:gridCol w:w="284"/>
        <w:gridCol w:w="4315"/>
      </w:tblGrid>
      <w:tr w:rsidR="005B4668" w:rsidTr="007713FF">
        <w:tc>
          <w:tcPr>
            <w:tcW w:w="4644" w:type="dxa"/>
            <w:vAlign w:val="center"/>
          </w:tcPr>
          <w:p w:rsidR="005B4668" w:rsidRPr="00AA5ED9" w:rsidRDefault="005B4668" w:rsidP="005B4668">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Заказчик</w:t>
            </w:r>
            <w:r>
              <w:rPr>
                <w:rFonts w:ascii="Times New Roman" w:hAnsi="Times New Roman"/>
                <w:b/>
                <w:sz w:val="24"/>
                <w:szCs w:val="24"/>
              </w:rPr>
              <w:t>:</w:t>
            </w:r>
          </w:p>
        </w:tc>
        <w:tc>
          <w:tcPr>
            <w:tcW w:w="4599" w:type="dxa"/>
            <w:gridSpan w:val="2"/>
            <w:vAlign w:val="center"/>
          </w:tcPr>
          <w:p w:rsidR="005B4668" w:rsidRPr="00AA5ED9" w:rsidRDefault="005B4668" w:rsidP="005B4668">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Подрядчик</w:t>
            </w:r>
            <w:r>
              <w:rPr>
                <w:rFonts w:ascii="Times New Roman" w:hAnsi="Times New Roman"/>
                <w:b/>
                <w:sz w:val="24"/>
                <w:szCs w:val="24"/>
              </w:rPr>
              <w:t>:</w:t>
            </w:r>
          </w:p>
        </w:tc>
      </w:tr>
      <w:tr w:rsidR="005B4668" w:rsidTr="007713FF">
        <w:tc>
          <w:tcPr>
            <w:tcW w:w="4928" w:type="dxa"/>
            <w:gridSpan w:val="2"/>
          </w:tcPr>
          <w:p w:rsidR="005B4668" w:rsidRPr="00AA5ED9" w:rsidRDefault="005B4668" w:rsidP="005B4668">
            <w:pPr>
              <w:widowControl w:val="0"/>
              <w:autoSpaceDE w:val="0"/>
              <w:autoSpaceDN w:val="0"/>
              <w:adjustRightInd w:val="0"/>
              <w:spacing w:after="0" w:line="240" w:lineRule="auto"/>
              <w:contextualSpacing/>
              <w:jc w:val="center"/>
              <w:rPr>
                <w:rFonts w:ascii="Times New Roman" w:hAnsi="Times New Roman"/>
                <w:b/>
                <w:bCs/>
                <w:sz w:val="24"/>
                <w:szCs w:val="24"/>
              </w:rPr>
            </w:pPr>
            <w:r w:rsidRPr="00AA5ED9">
              <w:rPr>
                <w:rFonts w:ascii="Times New Roman" w:hAnsi="Times New Roman"/>
                <w:b/>
                <w:bCs/>
                <w:sz w:val="24"/>
                <w:szCs w:val="24"/>
              </w:rPr>
              <w:t>АО «Западная энергетическая компания»</w:t>
            </w:r>
          </w:p>
          <w:p w:rsidR="005B4668" w:rsidRPr="00AA5ED9" w:rsidRDefault="005B4668" w:rsidP="005B4668">
            <w:pPr>
              <w:widowControl w:val="0"/>
              <w:autoSpaceDE w:val="0"/>
              <w:autoSpaceDN w:val="0"/>
              <w:adjustRightInd w:val="0"/>
              <w:spacing w:after="0" w:line="240" w:lineRule="auto"/>
              <w:contextualSpacing/>
              <w:rPr>
                <w:rFonts w:ascii="Times New Roman" w:hAnsi="Times New Roman"/>
                <w:sz w:val="24"/>
                <w:szCs w:val="24"/>
              </w:rPr>
            </w:pPr>
            <w:r w:rsidRPr="00AA5ED9">
              <w:rPr>
                <w:rFonts w:ascii="Times New Roman" w:hAnsi="Times New Roman"/>
                <w:sz w:val="24"/>
                <w:szCs w:val="24"/>
              </w:rPr>
              <w:t xml:space="preserve">ИНН </w:t>
            </w:r>
            <w:r w:rsidRPr="00AA5ED9">
              <w:rPr>
                <w:rFonts w:ascii="Times New Roman" w:hAnsi="Times New Roman"/>
                <w:bCs/>
                <w:color w:val="000000"/>
                <w:spacing w:val="-4"/>
                <w:sz w:val="24"/>
                <w:szCs w:val="24"/>
              </w:rPr>
              <w:t>3906970638</w:t>
            </w:r>
            <w:r w:rsidRPr="00AA5ED9">
              <w:rPr>
                <w:rFonts w:ascii="Times New Roman" w:hAnsi="Times New Roman"/>
                <w:sz w:val="24"/>
                <w:szCs w:val="24"/>
              </w:rPr>
              <w:t>, КПП 390601001</w:t>
            </w:r>
          </w:p>
          <w:p w:rsidR="005B4668" w:rsidRPr="00AA5ED9" w:rsidRDefault="005B4668" w:rsidP="005B4668">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ОГРН 1153926028850</w:t>
            </w:r>
          </w:p>
          <w:p w:rsidR="005B4668" w:rsidRPr="00AA5ED9" w:rsidRDefault="005B4668" w:rsidP="005B4668">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Юридический адрес: </w:t>
            </w:r>
          </w:p>
          <w:p w:rsidR="005B4668" w:rsidRPr="00AA5ED9" w:rsidRDefault="005B4668" w:rsidP="005B4668">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236020, </w:t>
            </w:r>
            <w:r>
              <w:rPr>
                <w:rFonts w:ascii="Times New Roman" w:hAnsi="Times New Roman"/>
                <w:sz w:val="24"/>
                <w:szCs w:val="24"/>
              </w:rPr>
              <w:t xml:space="preserve">Россия, </w:t>
            </w:r>
            <w:proofErr w:type="gramStart"/>
            <w:r w:rsidRPr="00AA5ED9">
              <w:rPr>
                <w:rFonts w:ascii="Times New Roman" w:hAnsi="Times New Roman"/>
                <w:sz w:val="24"/>
                <w:szCs w:val="24"/>
              </w:rPr>
              <w:t>г</w:t>
            </w:r>
            <w:proofErr w:type="gramEnd"/>
            <w:r w:rsidRPr="00AA5ED9">
              <w:rPr>
                <w:rFonts w:ascii="Times New Roman" w:hAnsi="Times New Roman"/>
                <w:sz w:val="24"/>
                <w:szCs w:val="24"/>
              </w:rPr>
              <w:t xml:space="preserve">. Калининград, </w:t>
            </w:r>
          </w:p>
          <w:p w:rsidR="005B4668" w:rsidRPr="00AA5ED9" w:rsidRDefault="005B4668" w:rsidP="005B4668">
            <w:pPr>
              <w:tabs>
                <w:tab w:val="left" w:pos="9639"/>
              </w:tabs>
              <w:spacing w:after="0" w:line="240" w:lineRule="auto"/>
              <w:contextualSpacing/>
              <w:rPr>
                <w:rFonts w:ascii="Times New Roman" w:hAnsi="Times New Roman"/>
                <w:sz w:val="24"/>
                <w:szCs w:val="24"/>
              </w:rPr>
            </w:pPr>
            <w:proofErr w:type="spellStart"/>
            <w:r w:rsidRPr="00AA5ED9">
              <w:rPr>
                <w:rFonts w:ascii="Times New Roman" w:hAnsi="Times New Roman"/>
                <w:sz w:val="24"/>
                <w:szCs w:val="24"/>
              </w:rPr>
              <w:t>пгт</w:t>
            </w:r>
            <w:proofErr w:type="spellEnd"/>
            <w:r w:rsidRPr="00AA5ED9">
              <w:rPr>
                <w:rFonts w:ascii="Times New Roman" w:hAnsi="Times New Roman"/>
                <w:sz w:val="24"/>
                <w:szCs w:val="24"/>
              </w:rPr>
              <w:t>. Прибрежный, ул. Заводская, 11</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proofErr w:type="spellStart"/>
            <w:proofErr w:type="gramStart"/>
            <w:r w:rsidRPr="00AA5ED9">
              <w:rPr>
                <w:rFonts w:ascii="Times New Roman" w:hAnsi="Times New Roman"/>
                <w:bCs/>
                <w:color w:val="000000"/>
                <w:spacing w:val="-4"/>
                <w:sz w:val="24"/>
                <w:szCs w:val="24"/>
              </w:rPr>
              <w:t>р</w:t>
            </w:r>
            <w:proofErr w:type="spellEnd"/>
            <w:proofErr w:type="gramEnd"/>
            <w:r w:rsidRPr="00AA5ED9">
              <w:rPr>
                <w:rFonts w:ascii="Times New Roman" w:hAnsi="Times New Roman"/>
                <w:bCs/>
                <w:color w:val="000000"/>
                <w:spacing w:val="-4"/>
                <w:sz w:val="24"/>
                <w:szCs w:val="24"/>
              </w:rPr>
              <w:t>/с № 40702810400000001593</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 в </w:t>
            </w:r>
            <w:proofErr w:type="spellStart"/>
            <w:r w:rsidRPr="00AA5ED9">
              <w:rPr>
                <w:rFonts w:ascii="Times New Roman" w:hAnsi="Times New Roman"/>
                <w:bCs/>
                <w:color w:val="000000"/>
                <w:spacing w:val="-4"/>
                <w:sz w:val="24"/>
                <w:szCs w:val="24"/>
              </w:rPr>
              <w:t>ф-ле</w:t>
            </w:r>
            <w:proofErr w:type="spellEnd"/>
            <w:r w:rsidRPr="00AA5ED9">
              <w:rPr>
                <w:rFonts w:ascii="Times New Roman" w:hAnsi="Times New Roman"/>
                <w:bCs/>
                <w:color w:val="000000"/>
                <w:spacing w:val="-4"/>
                <w:sz w:val="24"/>
                <w:szCs w:val="24"/>
              </w:rPr>
              <w:t xml:space="preserve"> «Европейский» </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ПАО «Банк «Санкт-Петербург»</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к/с 30101810927480000877</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БИК 042748877  </w:t>
            </w:r>
          </w:p>
        </w:tc>
        <w:tc>
          <w:tcPr>
            <w:tcW w:w="4315" w:type="dxa"/>
          </w:tcPr>
          <w:p w:rsidR="005B4668" w:rsidRPr="00AA5ED9" w:rsidRDefault="005B4668" w:rsidP="005B4668">
            <w:pPr>
              <w:shd w:val="clear" w:color="auto" w:fill="FFFFFF"/>
              <w:spacing w:after="0" w:line="240" w:lineRule="auto"/>
              <w:ind w:firstLine="5"/>
              <w:contextualSpacing/>
              <w:rPr>
                <w:rFonts w:ascii="Times New Roman" w:hAnsi="Times New Roman"/>
                <w:sz w:val="24"/>
                <w:szCs w:val="24"/>
              </w:rPr>
            </w:pPr>
          </w:p>
          <w:p w:rsidR="005B4668" w:rsidRPr="00AA5ED9" w:rsidRDefault="005B4668" w:rsidP="005B4668">
            <w:pPr>
              <w:shd w:val="clear" w:color="auto" w:fill="FFFFFF"/>
              <w:spacing w:after="0" w:line="240" w:lineRule="auto"/>
              <w:ind w:firstLine="5"/>
              <w:contextualSpacing/>
              <w:rPr>
                <w:rFonts w:ascii="Times New Roman" w:hAnsi="Times New Roman"/>
                <w:sz w:val="24"/>
                <w:szCs w:val="24"/>
              </w:rPr>
            </w:pPr>
          </w:p>
          <w:p w:rsidR="005B4668" w:rsidRPr="00AA5ED9" w:rsidRDefault="005B4668" w:rsidP="005B4668">
            <w:pPr>
              <w:spacing w:after="0" w:line="240" w:lineRule="auto"/>
              <w:ind w:firstLine="5"/>
              <w:contextualSpacing/>
              <w:rPr>
                <w:rFonts w:ascii="Times New Roman" w:hAnsi="Times New Roman"/>
                <w:sz w:val="24"/>
                <w:szCs w:val="24"/>
              </w:rPr>
            </w:pPr>
          </w:p>
          <w:p w:rsidR="005B4668" w:rsidRPr="00AA5ED9" w:rsidRDefault="005B4668" w:rsidP="005B4668">
            <w:pPr>
              <w:spacing w:after="0" w:line="240" w:lineRule="auto"/>
              <w:ind w:firstLine="5"/>
              <w:contextualSpacing/>
              <w:rPr>
                <w:rFonts w:ascii="Times New Roman" w:hAnsi="Times New Roman"/>
                <w:sz w:val="24"/>
                <w:szCs w:val="24"/>
              </w:rPr>
            </w:pPr>
          </w:p>
        </w:tc>
      </w:tr>
    </w:tbl>
    <w:p w:rsidR="005B4668" w:rsidRDefault="005B4668" w:rsidP="005B4668">
      <w:pPr>
        <w:spacing w:after="0" w:line="240" w:lineRule="auto"/>
        <w:contextualSpacing/>
        <w:jc w:val="right"/>
        <w:rPr>
          <w:rFonts w:ascii="Times New Roman" w:hAnsi="Times New Roman"/>
        </w:rPr>
      </w:pPr>
    </w:p>
    <w:p w:rsidR="005B4668" w:rsidRPr="007E1B7B" w:rsidRDefault="005B4668" w:rsidP="005B4668">
      <w:pPr>
        <w:shd w:val="clear" w:color="auto" w:fill="FFFFFF"/>
        <w:spacing w:after="0" w:line="240" w:lineRule="auto"/>
        <w:contextualSpacing/>
        <w:outlineLvl w:val="0"/>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w:t>
      </w:r>
    </w:p>
    <w:p w:rsidR="006B63E4" w:rsidRDefault="00AF0D66" w:rsidP="005B4668">
      <w:pPr>
        <w:shd w:val="clear" w:color="auto" w:fill="FFFFFF"/>
        <w:spacing w:after="0" w:line="240" w:lineRule="auto"/>
        <w:contextualSpacing/>
        <w:outlineLvl w:val="0"/>
        <w:rPr>
          <w:rFonts w:ascii="Times New Roman" w:hAnsi="Times New Roman"/>
          <w:bCs/>
          <w:i/>
          <w:color w:val="000000"/>
          <w:spacing w:val="-4"/>
          <w:sz w:val="24"/>
          <w:szCs w:val="24"/>
        </w:rPr>
      </w:pPr>
      <w:r>
        <w:rPr>
          <w:rFonts w:ascii="Times New Roman" w:hAnsi="Times New Roman"/>
          <w:bCs/>
          <w:i/>
          <w:color w:val="000000"/>
          <w:spacing w:val="-4"/>
          <w:sz w:val="24"/>
          <w:szCs w:val="24"/>
        </w:rPr>
        <w:t xml:space="preserve">  </w:t>
      </w:r>
      <w:r w:rsidR="005B4668" w:rsidRPr="00050E1A">
        <w:rPr>
          <w:rFonts w:ascii="Times New Roman" w:hAnsi="Times New Roman"/>
          <w:bCs/>
          <w:i/>
          <w:color w:val="000000"/>
          <w:spacing w:val="-4"/>
          <w:sz w:val="24"/>
          <w:szCs w:val="24"/>
        </w:rPr>
        <w:t xml:space="preserve">Генеральный директор  </w:t>
      </w:r>
    </w:p>
    <w:p w:rsidR="005B4668" w:rsidRPr="00050E1A" w:rsidRDefault="005B4668" w:rsidP="005B4668">
      <w:pPr>
        <w:shd w:val="clear" w:color="auto" w:fill="FFFFFF"/>
        <w:spacing w:after="0" w:line="240" w:lineRule="auto"/>
        <w:contextualSpacing/>
        <w:outlineLvl w:val="0"/>
        <w:rPr>
          <w:rFonts w:ascii="Times New Roman" w:hAnsi="Times New Roman"/>
          <w:bCs/>
          <w:i/>
          <w:color w:val="000000"/>
          <w:spacing w:val="-4"/>
          <w:sz w:val="24"/>
          <w:szCs w:val="24"/>
        </w:rPr>
      </w:pPr>
      <w:r w:rsidRPr="00050E1A">
        <w:rPr>
          <w:rFonts w:ascii="Times New Roman" w:hAnsi="Times New Roman"/>
          <w:bCs/>
          <w:i/>
          <w:color w:val="000000"/>
          <w:spacing w:val="-4"/>
          <w:sz w:val="24"/>
          <w:szCs w:val="24"/>
        </w:rPr>
        <w:t xml:space="preserve">                                            </w:t>
      </w:r>
    </w:p>
    <w:p w:rsidR="005B4668" w:rsidRDefault="005B4668" w:rsidP="005B4668">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5B4668" w:rsidRPr="007E1B7B" w:rsidRDefault="005B4668" w:rsidP="005B4668">
      <w:pPr>
        <w:widowControl w:val="0"/>
        <w:tabs>
          <w:tab w:val="left" w:pos="284"/>
        </w:tabs>
        <w:autoSpaceDE w:val="0"/>
        <w:autoSpaceDN w:val="0"/>
        <w:adjustRightInd w:val="0"/>
        <w:spacing w:after="0" w:line="240" w:lineRule="auto"/>
        <w:contextualSpacing/>
        <w:rPr>
          <w:rFonts w:ascii="Times New Roman" w:hAnsi="Times New Roman"/>
          <w:b/>
          <w:sz w:val="24"/>
          <w:szCs w:val="24"/>
        </w:rPr>
      </w:pPr>
      <w:r w:rsidRPr="007E1B7B">
        <w:rPr>
          <w:rFonts w:ascii="Times New Roman" w:hAnsi="Times New Roman"/>
          <w:b/>
          <w:sz w:val="24"/>
          <w:szCs w:val="24"/>
        </w:rPr>
        <w:t xml:space="preserve">_________________ </w:t>
      </w:r>
      <w:r w:rsidRPr="00AF0D66">
        <w:rPr>
          <w:rFonts w:ascii="Times New Roman" w:hAnsi="Times New Roman"/>
          <w:b/>
          <w:sz w:val="24"/>
          <w:szCs w:val="24"/>
        </w:rPr>
        <w:t>/</w:t>
      </w:r>
      <w:r w:rsidRPr="007E1B7B">
        <w:rPr>
          <w:rFonts w:ascii="Times New Roman" w:hAnsi="Times New Roman"/>
          <w:b/>
          <w:sz w:val="24"/>
          <w:szCs w:val="24"/>
        </w:rPr>
        <w:t xml:space="preserve">Д.И. </w:t>
      </w:r>
      <w:proofErr w:type="spellStart"/>
      <w:r w:rsidRPr="007E1B7B">
        <w:rPr>
          <w:rFonts w:ascii="Times New Roman" w:hAnsi="Times New Roman"/>
          <w:b/>
          <w:sz w:val="24"/>
          <w:szCs w:val="24"/>
        </w:rPr>
        <w:t>Мартынко</w:t>
      </w:r>
      <w:proofErr w:type="spellEnd"/>
      <w:r w:rsidRPr="00AF0D66">
        <w:rPr>
          <w:rFonts w:ascii="Times New Roman" w:hAnsi="Times New Roman"/>
          <w:b/>
          <w:sz w:val="24"/>
          <w:szCs w:val="24"/>
        </w:rPr>
        <w:t>/</w:t>
      </w:r>
      <w:r>
        <w:rPr>
          <w:rFonts w:ascii="Times New Roman" w:hAnsi="Times New Roman"/>
          <w:b/>
          <w:sz w:val="24"/>
          <w:szCs w:val="24"/>
        </w:rPr>
        <w:t xml:space="preserve">                  </w:t>
      </w:r>
      <w:r w:rsidR="00AF0D66">
        <w:rPr>
          <w:rFonts w:ascii="Times New Roman" w:hAnsi="Times New Roman"/>
          <w:b/>
          <w:sz w:val="24"/>
          <w:szCs w:val="24"/>
        </w:rPr>
        <w:tab/>
      </w:r>
      <w:r>
        <w:rPr>
          <w:rFonts w:ascii="Times New Roman" w:hAnsi="Times New Roman"/>
          <w:b/>
          <w:sz w:val="24"/>
          <w:szCs w:val="24"/>
        </w:rPr>
        <w:t xml:space="preserve">__________________ </w:t>
      </w:r>
      <w:r w:rsidRPr="008B277A">
        <w:rPr>
          <w:rFonts w:ascii="Times New Roman" w:hAnsi="Times New Roman"/>
          <w:b/>
          <w:sz w:val="24"/>
          <w:szCs w:val="24"/>
        </w:rPr>
        <w:t>/</w:t>
      </w:r>
      <w:r>
        <w:rPr>
          <w:rFonts w:ascii="Times New Roman" w:hAnsi="Times New Roman"/>
          <w:b/>
          <w:sz w:val="24"/>
          <w:szCs w:val="24"/>
        </w:rPr>
        <w:t>_________</w:t>
      </w:r>
      <w:r w:rsidRPr="008B277A">
        <w:rPr>
          <w:rFonts w:ascii="Times New Roman" w:hAnsi="Times New Roman"/>
          <w:b/>
          <w:sz w:val="24"/>
          <w:szCs w:val="24"/>
        </w:rPr>
        <w:t>/</w:t>
      </w:r>
      <w:r>
        <w:rPr>
          <w:rFonts w:ascii="Times New Roman" w:hAnsi="Times New Roman"/>
          <w:b/>
          <w:sz w:val="24"/>
          <w:szCs w:val="24"/>
        </w:rPr>
        <w:t xml:space="preserve"> </w:t>
      </w:r>
    </w:p>
    <w:p w:rsidR="005B4668" w:rsidRPr="007E1B7B" w:rsidRDefault="005B4668" w:rsidP="005B4668">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7E1B7B">
        <w:rPr>
          <w:rFonts w:ascii="Times New Roman" w:hAnsi="Times New Roman"/>
          <w:b/>
          <w:sz w:val="24"/>
          <w:szCs w:val="24"/>
        </w:rPr>
        <w:t xml:space="preserve">м.п. </w:t>
      </w:r>
      <w:r>
        <w:rPr>
          <w:rFonts w:ascii="Times New Roman" w:hAnsi="Times New Roman"/>
          <w:b/>
          <w:sz w:val="24"/>
          <w:szCs w:val="24"/>
        </w:rPr>
        <w:t xml:space="preserve">                                                                       </w:t>
      </w:r>
      <w:r>
        <w:rPr>
          <w:rFonts w:ascii="Times New Roman" w:hAnsi="Times New Roman"/>
          <w:b/>
          <w:sz w:val="24"/>
          <w:szCs w:val="24"/>
        </w:rPr>
        <w:tab/>
      </w:r>
      <w:r w:rsidR="00AF0D66">
        <w:rPr>
          <w:rFonts w:ascii="Times New Roman" w:hAnsi="Times New Roman"/>
          <w:b/>
          <w:sz w:val="24"/>
          <w:szCs w:val="24"/>
        </w:rPr>
        <w:tab/>
      </w:r>
      <w:r>
        <w:rPr>
          <w:rFonts w:ascii="Times New Roman" w:hAnsi="Times New Roman"/>
          <w:b/>
          <w:sz w:val="24"/>
          <w:szCs w:val="24"/>
        </w:rPr>
        <w:t>м.п.</w:t>
      </w:r>
    </w:p>
    <w:p w:rsidR="005B4668" w:rsidRPr="008B277A" w:rsidRDefault="005B4668" w:rsidP="005B4668">
      <w:pPr>
        <w:spacing w:after="0" w:line="240" w:lineRule="auto"/>
        <w:contextualSpacing/>
      </w:pPr>
      <w:r>
        <w:rPr>
          <w:rFonts w:ascii="Times New Roman" w:hAnsi="Times New Roman"/>
          <w:color w:val="000000"/>
          <w:sz w:val="24"/>
          <w:szCs w:val="24"/>
        </w:rPr>
        <w:t xml:space="preserve"> </w:t>
      </w:r>
    </w:p>
    <w:p w:rsidR="005B4668" w:rsidRDefault="005B4668"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5B4668" w:rsidRDefault="005B4668" w:rsidP="005B4668">
      <w:pPr>
        <w:tabs>
          <w:tab w:val="left" w:pos="5670"/>
        </w:tabs>
        <w:spacing w:after="0" w:line="240" w:lineRule="auto"/>
        <w:contextualSpacing/>
        <w:jc w:val="right"/>
        <w:rPr>
          <w:rFonts w:ascii="Times New Roman" w:hAnsi="Times New Roman"/>
        </w:rPr>
      </w:pPr>
    </w:p>
    <w:p w:rsidR="005B4668" w:rsidRPr="00AF0D66" w:rsidRDefault="005B4668" w:rsidP="005B4668">
      <w:pPr>
        <w:tabs>
          <w:tab w:val="left" w:pos="5670"/>
        </w:tabs>
        <w:spacing w:after="0" w:line="240" w:lineRule="auto"/>
        <w:contextualSpacing/>
        <w:jc w:val="right"/>
        <w:rPr>
          <w:rFonts w:ascii="Times New Roman" w:hAnsi="Times New Roman"/>
        </w:rPr>
      </w:pPr>
    </w:p>
    <w:p w:rsidR="005B4668" w:rsidRPr="00EA4805" w:rsidRDefault="005B4668" w:rsidP="005B4668">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5B4668" w:rsidRPr="00AE54F4" w:rsidRDefault="005B4668" w:rsidP="005B4668">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 201</w:t>
      </w:r>
      <w:r w:rsidRPr="007713FF">
        <w:rPr>
          <w:rFonts w:ascii="Times New Roman" w:hAnsi="Times New Roman"/>
        </w:rPr>
        <w:t>_</w:t>
      </w:r>
      <w:r>
        <w:rPr>
          <w:rFonts w:ascii="Times New Roman" w:hAnsi="Times New Roman"/>
        </w:rPr>
        <w:t>г.</w:t>
      </w:r>
    </w:p>
    <w:p w:rsidR="005B4668" w:rsidRDefault="005B4668" w:rsidP="005B4668">
      <w:pPr>
        <w:keepNext/>
        <w:spacing w:after="0" w:line="240" w:lineRule="auto"/>
        <w:ind w:firstLine="540"/>
        <w:contextualSpacing/>
        <w:jc w:val="center"/>
        <w:outlineLvl w:val="3"/>
        <w:rPr>
          <w:rFonts w:ascii="Times New Roman" w:hAnsi="Times New Roman"/>
          <w:b/>
          <w:bCs/>
          <w:sz w:val="24"/>
          <w:szCs w:val="24"/>
        </w:rPr>
      </w:pPr>
    </w:p>
    <w:p w:rsidR="007713FF" w:rsidRDefault="007713FF" w:rsidP="005B4668">
      <w:pPr>
        <w:keepNext/>
        <w:spacing w:after="0" w:line="240" w:lineRule="auto"/>
        <w:ind w:firstLine="540"/>
        <w:contextualSpacing/>
        <w:jc w:val="center"/>
        <w:outlineLvl w:val="3"/>
        <w:rPr>
          <w:rFonts w:ascii="Times New Roman" w:hAnsi="Times New Roman"/>
          <w:b/>
          <w:bCs/>
          <w:sz w:val="24"/>
          <w:szCs w:val="24"/>
        </w:rPr>
      </w:pPr>
    </w:p>
    <w:p w:rsidR="005B4668" w:rsidRPr="00AF512C" w:rsidRDefault="005B4668" w:rsidP="005B4668">
      <w:pPr>
        <w:keepNext/>
        <w:spacing w:after="0" w:line="240" w:lineRule="auto"/>
        <w:ind w:firstLine="540"/>
        <w:contextualSpacing/>
        <w:jc w:val="center"/>
        <w:outlineLvl w:val="3"/>
        <w:rPr>
          <w:rFonts w:ascii="Times New Roman" w:hAnsi="Times New Roman"/>
          <w:b/>
          <w:bCs/>
          <w:sz w:val="24"/>
          <w:szCs w:val="24"/>
        </w:rPr>
      </w:pPr>
    </w:p>
    <w:p w:rsidR="007713FF" w:rsidRDefault="005B4668" w:rsidP="005B4668">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5B4668" w:rsidRPr="00AF0D66" w:rsidRDefault="005B4668" w:rsidP="00AF0D66">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r w:rsidRPr="00AF512C">
        <w:rPr>
          <w:rFonts w:ascii="Times New Roman" w:hAnsi="Times New Roman"/>
          <w:b/>
          <w:bCs/>
          <w:sz w:val="24"/>
          <w:szCs w:val="24"/>
        </w:rPr>
        <w:t xml:space="preserve"> </w:t>
      </w:r>
    </w:p>
    <w:tbl>
      <w:tblPr>
        <w:tblW w:w="19412" w:type="dxa"/>
        <w:tblInd w:w="250" w:type="dxa"/>
        <w:tblLook w:val="01E0"/>
      </w:tblPr>
      <w:tblGrid>
        <w:gridCol w:w="9501"/>
        <w:gridCol w:w="4284"/>
        <w:gridCol w:w="2954"/>
        <w:gridCol w:w="2673"/>
      </w:tblGrid>
      <w:tr w:rsidR="005B4668" w:rsidRPr="00AF512C" w:rsidTr="006B63E4">
        <w:trPr>
          <w:trHeight w:val="5386"/>
        </w:trPr>
        <w:tc>
          <w:tcPr>
            <w:tcW w:w="4975" w:type="dxa"/>
          </w:tcPr>
          <w:p w:rsidR="00AF0D66" w:rsidRDefault="00AF0D66" w:rsidP="00AF0D66">
            <w:pPr>
              <w:spacing w:after="0" w:line="240" w:lineRule="auto"/>
              <w:contextualSpacing/>
              <w:jc w:val="center"/>
              <w:rPr>
                <w:b/>
              </w:rPr>
            </w:pPr>
          </w:p>
          <w:p w:rsidR="006B63E4" w:rsidRDefault="006B63E4" w:rsidP="00AF0D66">
            <w:pPr>
              <w:spacing w:after="0" w:line="240" w:lineRule="auto"/>
              <w:contextualSpacing/>
              <w:jc w:val="center"/>
              <w:rPr>
                <w:b/>
              </w:rPr>
            </w:pPr>
          </w:p>
          <w:bookmarkStart w:id="0" w:name="_MON_1507379877"/>
          <w:bookmarkEnd w:id="0"/>
          <w:bookmarkStart w:id="1" w:name="_MON_1507377443"/>
          <w:bookmarkEnd w:id="1"/>
          <w:p w:rsidR="00AF0D66" w:rsidRPr="000E4004" w:rsidRDefault="006B63E4" w:rsidP="00AF0D66">
            <w:pPr>
              <w:spacing w:after="0" w:line="240" w:lineRule="auto"/>
              <w:contextualSpacing/>
              <w:rPr>
                <w:b/>
              </w:rPr>
            </w:pPr>
            <w:r w:rsidRPr="000E4004">
              <w:rPr>
                <w:b/>
              </w:rPr>
              <w:object w:dxaOrig="9067" w:dyaOrig="3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80pt" o:ole="">
                  <v:imagedata r:id="rId5" o:title=""/>
                </v:shape>
                <o:OLEObject Type="Embed" ProgID="Excel.Sheet.8" ShapeID="_x0000_i1025" DrawAspect="Content" ObjectID="_1549872730" r:id="rId6"/>
              </w:object>
            </w: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i/>
                <w:sz w:val="24"/>
                <w:szCs w:val="24"/>
              </w:rPr>
            </w:pP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i/>
                <w:sz w:val="24"/>
                <w:szCs w:val="24"/>
              </w:rPr>
            </w:pPr>
          </w:p>
          <w:p w:rsidR="006B63E4" w:rsidRPr="006B63E4" w:rsidRDefault="006B63E4" w:rsidP="00AF0D66">
            <w:pPr>
              <w:widowControl w:val="0"/>
              <w:autoSpaceDE w:val="0"/>
              <w:autoSpaceDN w:val="0"/>
              <w:adjustRightInd w:val="0"/>
              <w:spacing w:after="0" w:line="240" w:lineRule="auto"/>
              <w:ind w:firstLine="425"/>
              <w:contextualSpacing/>
              <w:jc w:val="both"/>
              <w:rPr>
                <w:rFonts w:ascii="Times New Roman" w:hAnsi="Times New Roman"/>
                <w:i/>
                <w:sz w:val="24"/>
                <w:szCs w:val="24"/>
              </w:rPr>
            </w:pPr>
            <w:r w:rsidRPr="006B63E4">
              <w:rPr>
                <w:rFonts w:ascii="Times New Roman" w:hAnsi="Times New Roman"/>
                <w:b/>
                <w:i/>
                <w:sz w:val="24"/>
                <w:szCs w:val="24"/>
              </w:rPr>
              <w:t xml:space="preserve">Заказчик:                                                                          </w:t>
            </w:r>
            <w:r>
              <w:rPr>
                <w:rFonts w:ascii="Times New Roman" w:hAnsi="Times New Roman"/>
                <w:b/>
                <w:i/>
                <w:sz w:val="24"/>
                <w:szCs w:val="24"/>
              </w:rPr>
              <w:t xml:space="preserve">      </w:t>
            </w:r>
            <w:r w:rsidRPr="006B63E4">
              <w:rPr>
                <w:rFonts w:ascii="Times New Roman" w:hAnsi="Times New Roman"/>
                <w:b/>
                <w:i/>
                <w:sz w:val="24"/>
                <w:szCs w:val="24"/>
              </w:rPr>
              <w:t>Подрядчик:</w:t>
            </w:r>
            <w:r>
              <w:rPr>
                <w:rFonts w:ascii="Times New Roman" w:hAnsi="Times New Roman"/>
                <w:i/>
                <w:sz w:val="24"/>
                <w:szCs w:val="24"/>
              </w:rPr>
              <w:t xml:space="preserve"> </w:t>
            </w:r>
          </w:p>
          <w:p w:rsidR="006B63E4" w:rsidRDefault="006B63E4" w:rsidP="006B63E4">
            <w:pPr>
              <w:shd w:val="clear" w:color="auto" w:fill="FFFFFF"/>
              <w:spacing w:after="0" w:line="240" w:lineRule="auto"/>
              <w:contextualSpacing/>
              <w:outlineLvl w:val="0"/>
              <w:rPr>
                <w:rFonts w:ascii="Times New Roman" w:hAnsi="Times New Roman"/>
                <w:bCs/>
                <w:i/>
                <w:color w:val="000000"/>
                <w:spacing w:val="-4"/>
                <w:sz w:val="24"/>
                <w:szCs w:val="24"/>
              </w:rPr>
            </w:pPr>
            <w:r w:rsidRPr="00050E1A">
              <w:rPr>
                <w:rFonts w:ascii="Times New Roman" w:hAnsi="Times New Roman"/>
                <w:bCs/>
                <w:i/>
                <w:color w:val="000000"/>
                <w:spacing w:val="-4"/>
                <w:sz w:val="24"/>
                <w:szCs w:val="24"/>
              </w:rPr>
              <w:t xml:space="preserve">Генеральный директор  </w:t>
            </w:r>
          </w:p>
          <w:p w:rsidR="006B63E4" w:rsidRPr="00050E1A" w:rsidRDefault="006B63E4" w:rsidP="006B63E4">
            <w:pPr>
              <w:shd w:val="clear" w:color="auto" w:fill="FFFFFF"/>
              <w:spacing w:after="0" w:line="240" w:lineRule="auto"/>
              <w:contextualSpacing/>
              <w:outlineLvl w:val="0"/>
              <w:rPr>
                <w:rFonts w:ascii="Times New Roman" w:hAnsi="Times New Roman"/>
                <w:bCs/>
                <w:i/>
                <w:color w:val="000000"/>
                <w:spacing w:val="-4"/>
                <w:sz w:val="24"/>
                <w:szCs w:val="24"/>
              </w:rPr>
            </w:pPr>
            <w:r w:rsidRPr="00050E1A">
              <w:rPr>
                <w:rFonts w:ascii="Times New Roman" w:hAnsi="Times New Roman"/>
                <w:bCs/>
                <w:i/>
                <w:color w:val="000000"/>
                <w:spacing w:val="-4"/>
                <w:sz w:val="24"/>
                <w:szCs w:val="24"/>
              </w:rPr>
              <w:t xml:space="preserve">                                            </w:t>
            </w:r>
          </w:p>
          <w:p w:rsidR="006B63E4" w:rsidRDefault="006B63E4" w:rsidP="006B63E4">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6B63E4" w:rsidRPr="007E1B7B" w:rsidRDefault="006B63E4" w:rsidP="006B63E4">
            <w:pPr>
              <w:widowControl w:val="0"/>
              <w:tabs>
                <w:tab w:val="left" w:pos="284"/>
              </w:tabs>
              <w:autoSpaceDE w:val="0"/>
              <w:autoSpaceDN w:val="0"/>
              <w:adjustRightInd w:val="0"/>
              <w:spacing w:after="0" w:line="240" w:lineRule="auto"/>
              <w:contextualSpacing/>
              <w:rPr>
                <w:rFonts w:ascii="Times New Roman" w:hAnsi="Times New Roman"/>
                <w:b/>
                <w:sz w:val="24"/>
                <w:szCs w:val="24"/>
              </w:rPr>
            </w:pPr>
            <w:r w:rsidRPr="007E1B7B">
              <w:rPr>
                <w:rFonts w:ascii="Times New Roman" w:hAnsi="Times New Roman"/>
                <w:b/>
                <w:sz w:val="24"/>
                <w:szCs w:val="24"/>
              </w:rPr>
              <w:t xml:space="preserve">_________________ </w:t>
            </w:r>
            <w:r w:rsidRPr="00AF0D66">
              <w:rPr>
                <w:rFonts w:ascii="Times New Roman" w:hAnsi="Times New Roman"/>
                <w:b/>
                <w:sz w:val="24"/>
                <w:szCs w:val="24"/>
              </w:rPr>
              <w:t>/</w:t>
            </w:r>
            <w:r w:rsidRPr="007E1B7B">
              <w:rPr>
                <w:rFonts w:ascii="Times New Roman" w:hAnsi="Times New Roman"/>
                <w:b/>
                <w:sz w:val="24"/>
                <w:szCs w:val="24"/>
              </w:rPr>
              <w:t xml:space="preserve">Д.И. </w:t>
            </w:r>
            <w:proofErr w:type="spellStart"/>
            <w:r w:rsidRPr="007E1B7B">
              <w:rPr>
                <w:rFonts w:ascii="Times New Roman" w:hAnsi="Times New Roman"/>
                <w:b/>
                <w:sz w:val="24"/>
                <w:szCs w:val="24"/>
              </w:rPr>
              <w:t>Мартынко</w:t>
            </w:r>
            <w:proofErr w:type="spellEnd"/>
            <w:r w:rsidRPr="00AF0D66">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t xml:space="preserve"> __________________ </w:t>
            </w:r>
            <w:r w:rsidRPr="008B277A">
              <w:rPr>
                <w:rFonts w:ascii="Times New Roman" w:hAnsi="Times New Roman"/>
                <w:b/>
                <w:sz w:val="24"/>
                <w:szCs w:val="24"/>
              </w:rPr>
              <w:t>/</w:t>
            </w:r>
            <w:r>
              <w:rPr>
                <w:rFonts w:ascii="Times New Roman" w:hAnsi="Times New Roman"/>
                <w:b/>
                <w:sz w:val="24"/>
                <w:szCs w:val="24"/>
              </w:rPr>
              <w:t>_________</w:t>
            </w:r>
            <w:r w:rsidRPr="008B277A">
              <w:rPr>
                <w:rFonts w:ascii="Times New Roman" w:hAnsi="Times New Roman"/>
                <w:b/>
                <w:sz w:val="24"/>
                <w:szCs w:val="24"/>
              </w:rPr>
              <w:t>/</w:t>
            </w:r>
            <w:r>
              <w:rPr>
                <w:rFonts w:ascii="Times New Roman" w:hAnsi="Times New Roman"/>
                <w:b/>
                <w:sz w:val="24"/>
                <w:szCs w:val="24"/>
              </w:rPr>
              <w:t xml:space="preserve"> </w:t>
            </w:r>
          </w:p>
          <w:p w:rsidR="006B63E4" w:rsidRPr="007E1B7B" w:rsidRDefault="006B63E4" w:rsidP="006B63E4">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7E1B7B">
              <w:rPr>
                <w:rFonts w:ascii="Times New Roman" w:hAnsi="Times New Roman"/>
                <w:b/>
                <w:sz w:val="24"/>
                <w:szCs w:val="24"/>
              </w:rPr>
              <w:t xml:space="preserve">м.п.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м.п.</w:t>
            </w:r>
          </w:p>
          <w:p w:rsidR="005B4668" w:rsidRPr="003F0518"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4975" w:type="dxa"/>
          </w:tcPr>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p>
          <w:p w:rsidR="005B4668" w:rsidRPr="007713FF"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lang w:val="en-US"/>
              </w:rPr>
            </w:pP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Pr>
                <w:rFonts w:ascii="Times New Roman" w:hAnsi="Times New Roman"/>
                <w:b/>
                <w:i/>
                <w:sz w:val="24"/>
                <w:szCs w:val="24"/>
              </w:rPr>
              <w:t xml:space="preserve">               Подрядчик: </w:t>
            </w:r>
          </w:p>
          <w:p w:rsidR="005B4668" w:rsidRPr="00AF512C"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p>
          <w:p w:rsidR="005B4668" w:rsidRPr="00AF512C"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5B4668" w:rsidRPr="007A537E"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AF512C">
              <w:rPr>
                <w:rFonts w:ascii="Times New Roman" w:hAnsi="Times New Roman"/>
                <w:b/>
                <w:sz w:val="24"/>
                <w:szCs w:val="24"/>
              </w:rPr>
              <w:t xml:space="preserve">          </w:t>
            </w:r>
            <w:r w:rsidR="007713FF" w:rsidRPr="00AF512C">
              <w:rPr>
                <w:rFonts w:ascii="Times New Roman" w:hAnsi="Times New Roman"/>
                <w:b/>
                <w:sz w:val="24"/>
                <w:szCs w:val="24"/>
              </w:rPr>
              <w:t>м.п.</w:t>
            </w: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Pr="00AF512C"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4975" w:type="dxa"/>
          </w:tcPr>
          <w:p w:rsidR="005B4668" w:rsidRPr="00AF512C" w:rsidRDefault="005B4668" w:rsidP="00AF0D66">
            <w:pPr>
              <w:spacing w:after="0" w:line="240" w:lineRule="auto"/>
              <w:contextualSpacing/>
              <w:rPr>
                <w:rFonts w:ascii="Times New Roman" w:hAnsi="Times New Roman"/>
                <w:b/>
                <w:i/>
                <w:sz w:val="24"/>
                <w:szCs w:val="24"/>
              </w:rPr>
            </w:pPr>
          </w:p>
        </w:tc>
        <w:tc>
          <w:tcPr>
            <w:tcW w:w="4487" w:type="dxa"/>
          </w:tcPr>
          <w:p w:rsidR="005B4668" w:rsidRPr="00AF512C" w:rsidRDefault="005B4668" w:rsidP="00AF0D66">
            <w:pPr>
              <w:spacing w:after="0" w:line="240" w:lineRule="auto"/>
              <w:contextualSpacing/>
              <w:rPr>
                <w:rFonts w:ascii="Times New Roman" w:hAnsi="Times New Roman"/>
                <w:b/>
                <w:i/>
                <w:sz w:val="24"/>
                <w:szCs w:val="24"/>
              </w:rPr>
            </w:pPr>
          </w:p>
        </w:tc>
      </w:tr>
    </w:tbl>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AF0D66" w:rsidRDefault="00AF0D66" w:rsidP="005B4668">
      <w:pPr>
        <w:pStyle w:val="20"/>
        <w:ind w:left="426"/>
        <w:jc w:val="right"/>
        <w:rPr>
          <w:i w:val="0"/>
          <w:sz w:val="22"/>
        </w:rPr>
      </w:pPr>
    </w:p>
    <w:p w:rsidR="006B63E4" w:rsidRDefault="006B63E4" w:rsidP="005B4668">
      <w:pPr>
        <w:pStyle w:val="20"/>
        <w:ind w:left="426"/>
        <w:jc w:val="right"/>
        <w:rPr>
          <w:i w:val="0"/>
          <w:sz w:val="22"/>
        </w:rPr>
      </w:pPr>
    </w:p>
    <w:p w:rsidR="006B63E4" w:rsidRDefault="006B63E4" w:rsidP="005B4668">
      <w:pPr>
        <w:pStyle w:val="20"/>
        <w:ind w:left="426"/>
        <w:jc w:val="right"/>
        <w:rPr>
          <w:i w:val="0"/>
          <w:sz w:val="22"/>
        </w:rPr>
      </w:pPr>
    </w:p>
    <w:p w:rsidR="006B63E4" w:rsidRDefault="006B63E4" w:rsidP="005B4668">
      <w:pPr>
        <w:pStyle w:val="20"/>
        <w:ind w:left="426"/>
        <w:jc w:val="right"/>
        <w:rPr>
          <w:i w:val="0"/>
          <w:sz w:val="22"/>
        </w:rPr>
      </w:pPr>
    </w:p>
    <w:p w:rsidR="006B63E4" w:rsidRDefault="006B63E4" w:rsidP="005B4668">
      <w:pPr>
        <w:pStyle w:val="20"/>
        <w:ind w:left="426"/>
        <w:jc w:val="right"/>
        <w:rPr>
          <w:i w:val="0"/>
          <w:sz w:val="22"/>
        </w:rPr>
      </w:pPr>
    </w:p>
    <w:p w:rsidR="006B63E4" w:rsidRDefault="006B63E4" w:rsidP="005B4668">
      <w:pPr>
        <w:pStyle w:val="20"/>
        <w:ind w:left="426"/>
        <w:jc w:val="right"/>
        <w:rPr>
          <w:i w:val="0"/>
          <w:sz w:val="22"/>
        </w:rPr>
      </w:pPr>
    </w:p>
    <w:p w:rsidR="006B63E4" w:rsidRDefault="006B63E4" w:rsidP="005B4668">
      <w:pPr>
        <w:pStyle w:val="20"/>
        <w:ind w:left="426"/>
        <w:jc w:val="right"/>
        <w:rPr>
          <w:i w:val="0"/>
          <w:sz w:val="22"/>
        </w:rPr>
      </w:pPr>
    </w:p>
    <w:p w:rsidR="006B63E4" w:rsidRDefault="006B63E4" w:rsidP="005B4668">
      <w:pPr>
        <w:pStyle w:val="20"/>
        <w:ind w:left="426"/>
        <w:jc w:val="right"/>
        <w:rPr>
          <w:i w:val="0"/>
          <w:sz w:val="22"/>
        </w:rPr>
      </w:pPr>
    </w:p>
    <w:p w:rsidR="00AF0D66" w:rsidRDefault="00AF0D66" w:rsidP="005B4668">
      <w:pPr>
        <w:pStyle w:val="20"/>
        <w:ind w:left="426"/>
        <w:jc w:val="right"/>
        <w:rPr>
          <w:i w:val="0"/>
          <w:sz w:val="22"/>
        </w:rPr>
      </w:pPr>
    </w:p>
    <w:p w:rsidR="005B4668" w:rsidRPr="00AE54F4" w:rsidRDefault="005B4668" w:rsidP="005B4668">
      <w:pPr>
        <w:pStyle w:val="20"/>
        <w:ind w:left="426"/>
        <w:jc w:val="right"/>
        <w:rPr>
          <w:i w:val="0"/>
          <w:sz w:val="22"/>
        </w:rPr>
      </w:pPr>
      <w:r w:rsidRPr="00AE54F4">
        <w:rPr>
          <w:i w:val="0"/>
          <w:sz w:val="22"/>
        </w:rPr>
        <w:lastRenderedPageBreak/>
        <w:t>Приложение № 2 к Договору №______</w:t>
      </w:r>
    </w:p>
    <w:p w:rsidR="005B4668" w:rsidRDefault="005B4668" w:rsidP="005B4668">
      <w:pPr>
        <w:pStyle w:val="20"/>
        <w:ind w:left="426"/>
        <w:jc w:val="right"/>
        <w:rPr>
          <w:i w:val="0"/>
          <w:sz w:val="22"/>
        </w:rPr>
      </w:pPr>
      <w:r>
        <w:rPr>
          <w:i w:val="0"/>
          <w:sz w:val="22"/>
        </w:rPr>
        <w:t>от «___» ____</w:t>
      </w:r>
      <w:r w:rsidR="007713FF">
        <w:rPr>
          <w:i w:val="0"/>
          <w:sz w:val="22"/>
        </w:rPr>
        <w:t>______201</w:t>
      </w:r>
      <w:r w:rsidR="007713FF" w:rsidRPr="007713FF">
        <w:rPr>
          <w:i w:val="0"/>
          <w:sz w:val="22"/>
        </w:rPr>
        <w:t>_</w:t>
      </w:r>
      <w:r>
        <w:rPr>
          <w:i w:val="0"/>
          <w:sz w:val="22"/>
        </w:rPr>
        <w:t>г.</w:t>
      </w:r>
    </w:p>
    <w:p w:rsidR="005B4668" w:rsidRDefault="005B4668" w:rsidP="005B4668">
      <w:pPr>
        <w:pStyle w:val="20"/>
        <w:ind w:left="425"/>
        <w:jc w:val="right"/>
        <w:rPr>
          <w:i w:val="0"/>
          <w:sz w:val="22"/>
        </w:rPr>
      </w:pPr>
    </w:p>
    <w:p w:rsidR="005B4668" w:rsidRDefault="005B4668" w:rsidP="005B4668">
      <w:pPr>
        <w:pStyle w:val="20"/>
        <w:ind w:left="425"/>
        <w:jc w:val="right"/>
        <w:rPr>
          <w:i w:val="0"/>
          <w:sz w:val="22"/>
        </w:rPr>
      </w:pPr>
    </w:p>
    <w:p w:rsidR="005B4668" w:rsidRPr="0044649C" w:rsidRDefault="005B4668" w:rsidP="005B4668">
      <w:pPr>
        <w:pStyle w:val="20"/>
        <w:ind w:left="425"/>
        <w:jc w:val="right"/>
        <w:rPr>
          <w:i w:val="0"/>
          <w:sz w:val="22"/>
        </w:rPr>
      </w:pPr>
    </w:p>
    <w:p w:rsidR="007713FF" w:rsidRDefault="005B4668" w:rsidP="005B4668">
      <w:pPr>
        <w:spacing w:after="0" w:line="240" w:lineRule="auto"/>
        <w:ind w:left="425"/>
        <w:jc w:val="center"/>
        <w:rPr>
          <w:rFonts w:ascii="Times New Roman" w:hAnsi="Times New Roman"/>
          <w:b/>
          <w:sz w:val="24"/>
          <w:szCs w:val="24"/>
        </w:rPr>
      </w:pPr>
      <w:r>
        <w:rPr>
          <w:rFonts w:ascii="Times New Roman" w:hAnsi="Times New Roman"/>
          <w:b/>
          <w:sz w:val="24"/>
          <w:szCs w:val="24"/>
        </w:rPr>
        <w:t>Календарный план</w:t>
      </w:r>
      <w:r w:rsidRPr="003F0518">
        <w:rPr>
          <w:rFonts w:ascii="Times New Roman" w:hAnsi="Times New Roman"/>
          <w:b/>
          <w:sz w:val="24"/>
          <w:szCs w:val="24"/>
        </w:rPr>
        <w:t xml:space="preserve"> выполнения работ </w:t>
      </w:r>
    </w:p>
    <w:p w:rsidR="005B4668" w:rsidRDefault="005B4668" w:rsidP="005B4668">
      <w:pPr>
        <w:spacing w:after="0" w:line="240" w:lineRule="auto"/>
        <w:ind w:left="425"/>
        <w:jc w:val="center"/>
        <w:rPr>
          <w:rFonts w:ascii="Times New Roman" w:hAnsi="Times New Roman"/>
          <w:b/>
          <w:sz w:val="24"/>
          <w:szCs w:val="24"/>
        </w:rPr>
      </w:pPr>
      <w:r w:rsidRPr="003F0518">
        <w:rPr>
          <w:rFonts w:ascii="Times New Roman" w:hAnsi="Times New Roman"/>
          <w:b/>
          <w:sz w:val="24"/>
          <w:szCs w:val="24"/>
        </w:rPr>
        <w:t>по объекту:</w:t>
      </w:r>
    </w:p>
    <w:p w:rsidR="006B63E4" w:rsidRDefault="006B63E4" w:rsidP="006B63E4">
      <w:pPr>
        <w:jc w:val="center"/>
        <w:rPr>
          <w:rFonts w:ascii="Times New Roman" w:hAnsi="Times New Roman"/>
          <w:b/>
          <w:sz w:val="24"/>
          <w:szCs w:val="24"/>
        </w:rPr>
      </w:pPr>
      <w:r>
        <w:rPr>
          <w:rFonts w:ascii="Times New Roman" w:hAnsi="Times New Roman"/>
          <w:b/>
          <w:sz w:val="24"/>
          <w:szCs w:val="24"/>
        </w:rPr>
        <w:t>«_____________________________________________________»</w:t>
      </w:r>
    </w:p>
    <w:p w:rsidR="006B63E4" w:rsidRDefault="006B63E4" w:rsidP="006B63E4">
      <w:pPr>
        <w:jc w:val="center"/>
        <w:rPr>
          <w:b/>
        </w:rPr>
      </w:pPr>
    </w:p>
    <w:bookmarkStart w:id="2" w:name="_MON_1507377522"/>
    <w:bookmarkStart w:id="3" w:name="_MON_1507706392"/>
    <w:bookmarkEnd w:id="2"/>
    <w:bookmarkEnd w:id="3"/>
    <w:bookmarkStart w:id="4" w:name="_MON_1507379970"/>
    <w:bookmarkEnd w:id="4"/>
    <w:p w:rsidR="005B4668" w:rsidRPr="003F0518" w:rsidRDefault="006B63E4" w:rsidP="006B63E4">
      <w:pPr>
        <w:spacing w:after="0" w:line="240" w:lineRule="auto"/>
        <w:rPr>
          <w:rFonts w:ascii="Times New Roman" w:hAnsi="Times New Roman"/>
          <w:color w:val="000000"/>
          <w:sz w:val="24"/>
          <w:szCs w:val="24"/>
        </w:rPr>
      </w:pPr>
      <w:r w:rsidRPr="00C53AE9">
        <w:rPr>
          <w:b/>
        </w:rPr>
        <w:object w:dxaOrig="13328" w:dyaOrig="4879">
          <v:shape id="_x0000_i1026" type="#_x0000_t75" style="width:480.75pt;height:226.5pt" o:ole="">
            <v:imagedata r:id="rId7" o:title=""/>
          </v:shape>
          <o:OLEObject Type="Embed" ProgID="Excel.Sheet.8" ShapeID="_x0000_i1026" DrawAspect="Content" ObjectID="_1549872731" r:id="rId8"/>
        </w:object>
      </w:r>
    </w:p>
    <w:tbl>
      <w:tblPr>
        <w:tblpPr w:leftFromText="180" w:rightFromText="180" w:vertAnchor="text" w:horzAnchor="page" w:tblpX="1" w:tblpY="149"/>
        <w:tblW w:w="16760" w:type="dxa"/>
        <w:tblLook w:val="01E0"/>
      </w:tblPr>
      <w:tblGrid>
        <w:gridCol w:w="7054"/>
        <w:gridCol w:w="9706"/>
      </w:tblGrid>
      <w:tr w:rsidR="005B4668" w:rsidRPr="003F0518" w:rsidTr="007713FF">
        <w:tc>
          <w:tcPr>
            <w:tcW w:w="7054" w:type="dxa"/>
          </w:tcPr>
          <w:p w:rsidR="005B4668" w:rsidRPr="003F0518"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5B4668" w:rsidRPr="003F0518" w:rsidRDefault="005B4668" w:rsidP="007713FF">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5B4668" w:rsidRDefault="005B4668"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6B63E4" w:rsidRPr="003F0518" w:rsidRDefault="006B63E4" w:rsidP="007713FF">
            <w:pPr>
              <w:widowControl w:val="0"/>
              <w:autoSpaceDE w:val="0"/>
              <w:autoSpaceDN w:val="0"/>
              <w:adjustRightInd w:val="0"/>
              <w:spacing w:after="0" w:line="240" w:lineRule="auto"/>
              <w:ind w:firstLine="425"/>
              <w:jc w:val="both"/>
              <w:rPr>
                <w:rFonts w:ascii="Times New Roman" w:hAnsi="Times New Roman"/>
                <w:i/>
                <w:sz w:val="24"/>
                <w:szCs w:val="24"/>
              </w:rPr>
            </w:pPr>
          </w:p>
          <w:p w:rsidR="005B4668" w:rsidRPr="003F0518" w:rsidRDefault="005B4668" w:rsidP="007713FF">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5B4668" w:rsidRPr="003F0518"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w:t>
            </w:r>
            <w:proofErr w:type="spellStart"/>
            <w:r w:rsidRPr="003F0518">
              <w:rPr>
                <w:rFonts w:ascii="Times New Roman" w:hAnsi="Times New Roman"/>
                <w:b/>
                <w:i/>
                <w:sz w:val="24"/>
                <w:szCs w:val="24"/>
              </w:rPr>
              <w:t>Мартынко</w:t>
            </w:r>
            <w:proofErr w:type="spellEnd"/>
            <w:r w:rsidRPr="003F0518">
              <w:rPr>
                <w:rFonts w:ascii="Times New Roman" w:hAnsi="Times New Roman"/>
                <w:b/>
                <w:i/>
                <w:sz w:val="24"/>
                <w:szCs w:val="24"/>
              </w:rPr>
              <w:t xml:space="preserve">/ </w:t>
            </w:r>
          </w:p>
          <w:p w:rsidR="005B4668" w:rsidRPr="003F0518" w:rsidRDefault="005B4668" w:rsidP="007713FF">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w:t>
            </w:r>
            <w:r w:rsidR="007713FF">
              <w:rPr>
                <w:rFonts w:ascii="Times New Roman" w:hAnsi="Times New Roman"/>
                <w:b/>
                <w:sz w:val="24"/>
                <w:szCs w:val="24"/>
              </w:rPr>
              <w:t xml:space="preserve">               </w:t>
            </w:r>
            <w:r w:rsidR="006B63E4">
              <w:rPr>
                <w:rFonts w:ascii="Times New Roman" w:hAnsi="Times New Roman"/>
                <w:b/>
                <w:sz w:val="24"/>
                <w:szCs w:val="24"/>
              </w:rPr>
              <w:t xml:space="preserve">   </w:t>
            </w:r>
            <w:r w:rsidR="007713FF">
              <w:rPr>
                <w:rFonts w:ascii="Times New Roman" w:hAnsi="Times New Roman"/>
                <w:b/>
                <w:sz w:val="24"/>
                <w:szCs w:val="24"/>
              </w:rPr>
              <w:t xml:space="preserve"> </w:t>
            </w:r>
            <w:r w:rsidR="007713FF" w:rsidRPr="003F0518">
              <w:rPr>
                <w:rFonts w:ascii="Times New Roman" w:hAnsi="Times New Roman"/>
                <w:b/>
                <w:sz w:val="24"/>
                <w:szCs w:val="24"/>
              </w:rPr>
              <w:t>м.п.</w:t>
            </w:r>
          </w:p>
        </w:tc>
        <w:tc>
          <w:tcPr>
            <w:tcW w:w="9706" w:type="dxa"/>
          </w:tcPr>
          <w:p w:rsidR="005B4668" w:rsidRPr="00882E48"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5B4668"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6B63E4" w:rsidRPr="003F0518" w:rsidRDefault="006B63E4"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5B4668" w:rsidRPr="003F0518"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5B4668" w:rsidRPr="003F0518" w:rsidRDefault="005B4668" w:rsidP="007713FF">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5B4668" w:rsidRPr="00882E48" w:rsidRDefault="005B4668" w:rsidP="007713FF">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w:t>
            </w:r>
            <w:r w:rsidR="006B63E4">
              <w:rPr>
                <w:rFonts w:ascii="Times New Roman" w:hAnsi="Times New Roman"/>
                <w:b/>
                <w:i/>
                <w:sz w:val="24"/>
                <w:szCs w:val="24"/>
              </w:rPr>
              <w:t>__</w:t>
            </w:r>
            <w:r w:rsidRPr="003F0518">
              <w:rPr>
                <w:rFonts w:ascii="Times New Roman" w:hAnsi="Times New Roman"/>
                <w:b/>
                <w:i/>
                <w:sz w:val="24"/>
                <w:szCs w:val="24"/>
                <w:lang w:val="en-US"/>
              </w:rPr>
              <w:t>_</w:t>
            </w:r>
            <w:r>
              <w:rPr>
                <w:rFonts w:ascii="Times New Roman" w:hAnsi="Times New Roman"/>
                <w:b/>
                <w:i/>
                <w:sz w:val="24"/>
                <w:szCs w:val="24"/>
              </w:rPr>
              <w:t>_</w:t>
            </w:r>
            <w:r w:rsidRPr="003F0518">
              <w:rPr>
                <w:rFonts w:ascii="Times New Roman" w:hAnsi="Times New Roman"/>
                <w:b/>
                <w:i/>
                <w:sz w:val="24"/>
                <w:szCs w:val="24"/>
                <w:lang w:val="en-US"/>
              </w:rPr>
              <w:t>___ /______/</w:t>
            </w:r>
          </w:p>
          <w:p w:rsidR="005B4668" w:rsidRPr="003F0518" w:rsidRDefault="007713FF" w:rsidP="007713FF">
            <w:pPr>
              <w:widowControl w:val="0"/>
              <w:autoSpaceDE w:val="0"/>
              <w:autoSpaceDN w:val="0"/>
              <w:adjustRightInd w:val="0"/>
              <w:spacing w:after="0" w:line="240" w:lineRule="auto"/>
              <w:ind w:firstLine="176"/>
              <w:jc w:val="both"/>
              <w:rPr>
                <w:rFonts w:ascii="Times New Roman" w:hAnsi="Times New Roman"/>
                <w:b/>
                <w:sz w:val="24"/>
                <w:szCs w:val="24"/>
              </w:rPr>
            </w:pPr>
            <w:r>
              <w:rPr>
                <w:rFonts w:ascii="Times New Roman" w:hAnsi="Times New Roman"/>
                <w:b/>
                <w:sz w:val="24"/>
                <w:szCs w:val="24"/>
              </w:rPr>
              <w:t xml:space="preserve">                 </w:t>
            </w:r>
            <w:r w:rsidR="006B63E4">
              <w:rPr>
                <w:rFonts w:ascii="Times New Roman" w:hAnsi="Times New Roman"/>
                <w:b/>
                <w:sz w:val="24"/>
                <w:szCs w:val="24"/>
              </w:rPr>
              <w:t xml:space="preserve">      </w:t>
            </w:r>
            <w:r w:rsidRPr="003F0518">
              <w:rPr>
                <w:rFonts w:ascii="Times New Roman" w:hAnsi="Times New Roman"/>
                <w:b/>
                <w:sz w:val="24"/>
                <w:szCs w:val="24"/>
              </w:rPr>
              <w:t>м.п.</w:t>
            </w:r>
          </w:p>
        </w:tc>
      </w:tr>
    </w:tbl>
    <w:p w:rsidR="004C64D6" w:rsidRDefault="004C64D6"/>
    <w:p w:rsidR="007713FF" w:rsidRDefault="007713FF"/>
    <w:p w:rsidR="007713FF" w:rsidRDefault="007713FF"/>
    <w:p w:rsidR="007713FF" w:rsidRDefault="007713FF"/>
    <w:p w:rsidR="007713FF" w:rsidRDefault="007713FF"/>
    <w:p w:rsidR="006B63E4" w:rsidRDefault="006B63E4"/>
    <w:p w:rsidR="006B63E4" w:rsidRDefault="006B63E4"/>
    <w:p w:rsidR="006B63E4" w:rsidRDefault="006B63E4"/>
    <w:p w:rsidR="006B63E4" w:rsidRDefault="006B63E4"/>
    <w:p w:rsidR="006B63E4" w:rsidRDefault="006B63E4"/>
    <w:p w:rsidR="00AF0D66" w:rsidRDefault="00AF0D66"/>
    <w:p w:rsidR="007713FF" w:rsidRPr="00AE54F4" w:rsidRDefault="007713FF" w:rsidP="007713FF">
      <w:pPr>
        <w:pStyle w:val="20"/>
        <w:ind w:left="426"/>
        <w:jc w:val="right"/>
        <w:rPr>
          <w:i w:val="0"/>
          <w:sz w:val="22"/>
        </w:rPr>
      </w:pPr>
      <w:r>
        <w:rPr>
          <w:i w:val="0"/>
          <w:sz w:val="22"/>
        </w:rPr>
        <w:lastRenderedPageBreak/>
        <w:t>Приложение № 3</w:t>
      </w:r>
      <w:r w:rsidRPr="00AE54F4">
        <w:rPr>
          <w:i w:val="0"/>
          <w:sz w:val="22"/>
        </w:rPr>
        <w:t xml:space="preserve"> к Договору №______</w:t>
      </w:r>
    </w:p>
    <w:p w:rsidR="007713FF" w:rsidRDefault="007713FF" w:rsidP="007713FF">
      <w:pPr>
        <w:pStyle w:val="20"/>
        <w:ind w:left="426"/>
        <w:jc w:val="right"/>
        <w:rPr>
          <w:i w:val="0"/>
          <w:sz w:val="22"/>
        </w:rPr>
      </w:pPr>
      <w:r>
        <w:rPr>
          <w:i w:val="0"/>
          <w:sz w:val="22"/>
        </w:rPr>
        <w:t>от «___» __________201</w:t>
      </w:r>
      <w:r w:rsidRPr="007713FF">
        <w:rPr>
          <w:i w:val="0"/>
          <w:sz w:val="22"/>
        </w:rPr>
        <w:t>_</w:t>
      </w:r>
      <w:r>
        <w:rPr>
          <w:i w:val="0"/>
          <w:sz w:val="22"/>
        </w:rPr>
        <w:t>г.</w:t>
      </w:r>
    </w:p>
    <w:p w:rsidR="007713FF" w:rsidRDefault="007713FF" w:rsidP="007713FF">
      <w:pPr>
        <w:pStyle w:val="20"/>
        <w:ind w:left="426"/>
        <w:jc w:val="right"/>
        <w:rPr>
          <w:i w:val="0"/>
          <w:sz w:val="22"/>
        </w:rPr>
      </w:pPr>
    </w:p>
    <w:p w:rsidR="007713FF" w:rsidRDefault="007713FF" w:rsidP="007713FF">
      <w:pPr>
        <w:pStyle w:val="20"/>
        <w:ind w:left="426"/>
        <w:jc w:val="right"/>
        <w:rPr>
          <w:i w:val="0"/>
          <w:sz w:val="22"/>
        </w:rPr>
      </w:pPr>
    </w:p>
    <w:p w:rsidR="007713FF" w:rsidRDefault="007713FF" w:rsidP="007713FF">
      <w:pPr>
        <w:pStyle w:val="20"/>
        <w:ind w:left="426"/>
        <w:jc w:val="right"/>
        <w:rPr>
          <w:i w:val="0"/>
          <w:sz w:val="22"/>
        </w:rPr>
      </w:pPr>
    </w:p>
    <w:p w:rsidR="007713FF" w:rsidRPr="00726DC7" w:rsidRDefault="007713FF" w:rsidP="007713FF">
      <w:pPr>
        <w:pStyle w:val="11"/>
        <w:keepNext/>
        <w:keepLines/>
        <w:shd w:val="clear" w:color="auto" w:fill="auto"/>
        <w:spacing w:before="0" w:after="0" w:line="240" w:lineRule="auto"/>
        <w:ind w:left="142"/>
        <w:rPr>
          <w:b/>
          <w:sz w:val="24"/>
          <w:szCs w:val="24"/>
        </w:rPr>
      </w:pPr>
      <w:r w:rsidRPr="00726DC7">
        <w:rPr>
          <w:b/>
          <w:sz w:val="24"/>
          <w:szCs w:val="24"/>
        </w:rPr>
        <w:t xml:space="preserve">ТЕХНИЧЕСКОЕ ЗАДАНИЕ </w:t>
      </w:r>
    </w:p>
    <w:p w:rsidR="007713FF" w:rsidRPr="00565044" w:rsidRDefault="007713FF" w:rsidP="007713FF">
      <w:pPr>
        <w:pStyle w:val="13"/>
        <w:ind w:left="0" w:right="0"/>
        <w:contextualSpacing/>
        <w:rPr>
          <w:rFonts w:ascii="Times New Roman" w:hAnsi="Times New Roman"/>
          <w:b/>
          <w:sz w:val="24"/>
          <w:szCs w:val="24"/>
        </w:rPr>
      </w:pPr>
      <w:r>
        <w:rPr>
          <w:b/>
          <w:sz w:val="24"/>
          <w:szCs w:val="24"/>
        </w:rPr>
        <w:tab/>
      </w:r>
      <w:r w:rsidRPr="00266EB2">
        <w:rPr>
          <w:b/>
          <w:sz w:val="24"/>
          <w:szCs w:val="24"/>
        </w:rPr>
        <w:t>на разработку рабочей документации по объекту: «</w:t>
      </w:r>
      <w:r>
        <w:rPr>
          <w:rFonts w:ascii="Times New Roman" w:hAnsi="Times New Roman"/>
          <w:b/>
          <w:sz w:val="24"/>
          <w:szCs w:val="24"/>
        </w:rPr>
        <w:t xml:space="preserve">Электроснабжение ГБУЗ </w:t>
      </w:r>
      <w:proofErr w:type="gramStart"/>
      <w:r w:rsidRPr="007055A4">
        <w:rPr>
          <w:rFonts w:ascii="Times New Roman" w:hAnsi="Times New Roman"/>
          <w:b/>
          <w:sz w:val="24"/>
          <w:szCs w:val="24"/>
        </w:rPr>
        <w:t>КО</w:t>
      </w:r>
      <w:proofErr w:type="gramEnd"/>
      <w:r w:rsidRPr="007055A4">
        <w:rPr>
          <w:rFonts w:ascii="Times New Roman" w:hAnsi="Times New Roman"/>
          <w:b/>
          <w:sz w:val="24"/>
          <w:szCs w:val="24"/>
        </w:rPr>
        <w:t xml:space="preserve"> "Пионерская городская больница", расположенного по адресу:</w:t>
      </w:r>
      <w:r>
        <w:rPr>
          <w:rFonts w:ascii="Times New Roman" w:hAnsi="Times New Roman"/>
          <w:b/>
          <w:sz w:val="24"/>
          <w:szCs w:val="24"/>
        </w:rPr>
        <w:t xml:space="preserve"> </w:t>
      </w:r>
      <w:proofErr w:type="gramStart"/>
      <w:r w:rsidR="004F70BE">
        <w:rPr>
          <w:rFonts w:ascii="Times New Roman" w:hAnsi="Times New Roman"/>
          <w:b/>
          <w:sz w:val="24"/>
          <w:szCs w:val="24"/>
        </w:rPr>
        <w:t>Калининградская</w:t>
      </w:r>
      <w:proofErr w:type="gramEnd"/>
      <w:r w:rsidR="004F70BE">
        <w:rPr>
          <w:rFonts w:ascii="Times New Roman" w:hAnsi="Times New Roman"/>
          <w:b/>
          <w:sz w:val="24"/>
          <w:szCs w:val="24"/>
        </w:rPr>
        <w:t xml:space="preserve"> обл., </w:t>
      </w:r>
      <w:r w:rsidRPr="007055A4">
        <w:rPr>
          <w:rFonts w:ascii="Times New Roman" w:hAnsi="Times New Roman"/>
          <w:b/>
          <w:sz w:val="24"/>
          <w:szCs w:val="24"/>
        </w:rPr>
        <w:t xml:space="preserve">г. Пионерский, ул. </w:t>
      </w:r>
      <w:proofErr w:type="spellStart"/>
      <w:r w:rsidRPr="007055A4">
        <w:rPr>
          <w:rFonts w:ascii="Times New Roman" w:hAnsi="Times New Roman"/>
          <w:b/>
          <w:sz w:val="24"/>
          <w:szCs w:val="24"/>
        </w:rPr>
        <w:t>Шаманова</w:t>
      </w:r>
      <w:proofErr w:type="spellEnd"/>
      <w:r w:rsidRPr="007055A4">
        <w:rPr>
          <w:rFonts w:ascii="Times New Roman" w:hAnsi="Times New Roman"/>
          <w:b/>
          <w:sz w:val="24"/>
          <w:szCs w:val="24"/>
        </w:rPr>
        <w:t>, дом 6</w:t>
      </w:r>
      <w:r>
        <w:rPr>
          <w:rFonts w:ascii="Times New Roman" w:hAnsi="Times New Roman"/>
          <w:b/>
          <w:sz w:val="24"/>
          <w:szCs w:val="24"/>
        </w:rPr>
        <w:t xml:space="preserve">» </w:t>
      </w:r>
    </w:p>
    <w:p w:rsidR="007713FF" w:rsidRPr="006340CC" w:rsidRDefault="007713FF" w:rsidP="007713FF">
      <w:pPr>
        <w:pStyle w:val="13"/>
        <w:ind w:left="0" w:right="0"/>
        <w:contextualSpacing/>
        <w:rPr>
          <w:rFonts w:ascii="Times New Roman" w:hAnsi="Times New Roman"/>
          <w:b/>
          <w:sz w:val="24"/>
          <w:szCs w:val="24"/>
        </w:rPr>
      </w:pPr>
      <w:r w:rsidRPr="00266EB2">
        <w:rPr>
          <w:b/>
          <w:sz w:val="24"/>
          <w:szCs w:val="24"/>
        </w:rPr>
        <w:tab/>
      </w:r>
    </w:p>
    <w:tbl>
      <w:tblPr>
        <w:tblStyle w:val="a7"/>
        <w:tblW w:w="9603" w:type="dxa"/>
        <w:jc w:val="center"/>
        <w:tblInd w:w="250" w:type="dxa"/>
        <w:tblLayout w:type="fixed"/>
        <w:tblLook w:val="04A0"/>
      </w:tblPr>
      <w:tblGrid>
        <w:gridCol w:w="550"/>
        <w:gridCol w:w="3277"/>
        <w:gridCol w:w="5776"/>
      </w:tblGrid>
      <w:tr w:rsidR="007713FF" w:rsidTr="007713FF">
        <w:trPr>
          <w:jc w:val="center"/>
        </w:trPr>
        <w:tc>
          <w:tcPr>
            <w:tcW w:w="550" w:type="dxa"/>
          </w:tcPr>
          <w:p w:rsidR="007713FF" w:rsidRPr="007713FF" w:rsidRDefault="007713FF" w:rsidP="007713FF">
            <w:pPr>
              <w:pStyle w:val="--"/>
              <w:spacing w:before="0" w:after="0"/>
              <w:rPr>
                <w:rFonts w:ascii="Times New Roman" w:hAnsi="Times New Roman"/>
                <w:color w:val="auto"/>
                <w:sz w:val="22"/>
                <w:szCs w:val="22"/>
              </w:rPr>
            </w:pPr>
            <w:r w:rsidRPr="007713FF">
              <w:rPr>
                <w:rFonts w:ascii="Times New Roman" w:hAnsi="Times New Roman"/>
                <w:color w:val="auto"/>
                <w:sz w:val="22"/>
                <w:szCs w:val="22"/>
              </w:rPr>
              <w:t>№</w:t>
            </w:r>
          </w:p>
        </w:tc>
        <w:tc>
          <w:tcPr>
            <w:tcW w:w="3277" w:type="dxa"/>
          </w:tcPr>
          <w:p w:rsidR="007713FF" w:rsidRPr="007713FF" w:rsidRDefault="007713FF" w:rsidP="007713FF">
            <w:pPr>
              <w:pStyle w:val="--"/>
              <w:spacing w:before="0" w:after="0"/>
              <w:contextualSpacing/>
              <w:rPr>
                <w:rFonts w:ascii="Times New Roman" w:hAnsi="Times New Roman"/>
                <w:color w:val="auto"/>
                <w:sz w:val="22"/>
                <w:szCs w:val="22"/>
              </w:rPr>
            </w:pPr>
            <w:r w:rsidRPr="007713FF">
              <w:rPr>
                <w:rFonts w:ascii="Times New Roman" w:hAnsi="Times New Roman"/>
                <w:color w:val="auto"/>
                <w:sz w:val="22"/>
                <w:szCs w:val="22"/>
              </w:rPr>
              <w:t>Перечень основных данных и требований</w:t>
            </w:r>
          </w:p>
        </w:tc>
        <w:tc>
          <w:tcPr>
            <w:tcW w:w="5776" w:type="dxa"/>
          </w:tcPr>
          <w:p w:rsidR="007713FF" w:rsidRPr="007713FF" w:rsidRDefault="007713FF" w:rsidP="007713FF">
            <w:pPr>
              <w:pStyle w:val="--"/>
              <w:spacing w:before="0" w:after="0"/>
              <w:contextualSpacing/>
              <w:rPr>
                <w:rFonts w:ascii="Times New Roman" w:hAnsi="Times New Roman"/>
                <w:color w:val="auto"/>
                <w:sz w:val="22"/>
                <w:szCs w:val="22"/>
              </w:rPr>
            </w:pPr>
            <w:r w:rsidRPr="007713FF">
              <w:rPr>
                <w:rFonts w:ascii="Times New Roman" w:hAnsi="Times New Roman"/>
                <w:color w:val="auto"/>
                <w:sz w:val="22"/>
                <w:szCs w:val="22"/>
              </w:rPr>
              <w:t>Описание</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1.</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Основание для проведения работ.</w:t>
            </w:r>
          </w:p>
        </w:tc>
        <w:tc>
          <w:tcPr>
            <w:tcW w:w="5776" w:type="dxa"/>
          </w:tcPr>
          <w:p w:rsidR="007713FF" w:rsidRPr="007713FF" w:rsidRDefault="007713FF" w:rsidP="007713FF">
            <w:pPr>
              <w:pStyle w:val="12"/>
              <w:shd w:val="clear" w:color="auto" w:fill="auto"/>
              <w:spacing w:line="240" w:lineRule="auto"/>
              <w:ind w:left="34" w:hanging="34"/>
              <w:contextualSpacing/>
              <w:rPr>
                <w:color w:val="000000" w:themeColor="text1"/>
                <w:sz w:val="22"/>
                <w:szCs w:val="22"/>
              </w:rPr>
            </w:pPr>
            <w:r w:rsidRPr="007713FF">
              <w:rPr>
                <w:color w:val="000000" w:themeColor="text1"/>
                <w:sz w:val="22"/>
                <w:szCs w:val="22"/>
              </w:rPr>
              <w:t xml:space="preserve">Обязательства АО «Западная энергетическая компания: Договор № 01-02/15 ТП от 15 июля 2015г. об осуществлении технологического присоединения к электрическим сетям. </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2.</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Срок начала и окончания строительства</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 xml:space="preserve">Начало строительства: 2017 г.                                </w:t>
            </w:r>
          </w:p>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Окончание строительства: 2017 г.</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3.</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Местоположение объекта</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rFonts w:eastAsia="Calibri"/>
                <w:b/>
                <w:sz w:val="22"/>
                <w:szCs w:val="22"/>
              </w:rPr>
              <w:t>«</w:t>
            </w:r>
            <w:r w:rsidRPr="007713FF">
              <w:rPr>
                <w:rFonts w:eastAsia="Calibri"/>
                <w:sz w:val="22"/>
                <w:szCs w:val="22"/>
              </w:rPr>
              <w:t xml:space="preserve">Объект ГБУЗ </w:t>
            </w:r>
            <w:proofErr w:type="gramStart"/>
            <w:r w:rsidRPr="007713FF">
              <w:rPr>
                <w:rFonts w:eastAsia="Calibri"/>
                <w:sz w:val="22"/>
                <w:szCs w:val="22"/>
              </w:rPr>
              <w:t>КО</w:t>
            </w:r>
            <w:proofErr w:type="gramEnd"/>
            <w:r w:rsidRPr="007713FF">
              <w:rPr>
                <w:rFonts w:eastAsia="Calibri"/>
                <w:sz w:val="22"/>
                <w:szCs w:val="22"/>
              </w:rPr>
              <w:t xml:space="preserve"> «Пионерская городская больница»</w:t>
            </w:r>
            <w:r w:rsidRPr="007713FF">
              <w:rPr>
                <w:sz w:val="22"/>
                <w:szCs w:val="22"/>
              </w:rPr>
              <w:t xml:space="preserve"> по</w:t>
            </w:r>
            <w:r w:rsidR="004F70BE">
              <w:rPr>
                <w:sz w:val="22"/>
                <w:szCs w:val="22"/>
              </w:rPr>
              <w:t xml:space="preserve"> адресу: Калининградская обл.</w:t>
            </w:r>
            <w:r w:rsidRPr="007713FF">
              <w:rPr>
                <w:sz w:val="22"/>
                <w:szCs w:val="22"/>
              </w:rPr>
              <w:t xml:space="preserve">, г. Пионерский, ул. </w:t>
            </w:r>
            <w:proofErr w:type="spellStart"/>
            <w:r w:rsidRPr="007713FF">
              <w:rPr>
                <w:sz w:val="22"/>
                <w:szCs w:val="22"/>
              </w:rPr>
              <w:t>Шаманова</w:t>
            </w:r>
            <w:proofErr w:type="spellEnd"/>
            <w:r w:rsidRPr="007713FF">
              <w:rPr>
                <w:sz w:val="22"/>
                <w:szCs w:val="22"/>
              </w:rPr>
              <w:t xml:space="preserve">, д. 6. </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4.</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 xml:space="preserve">Вид выполняемых работ </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 xml:space="preserve">Проектирование СП 0,4 кВ (новый) II категории.  </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5.</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 xml:space="preserve">Вид строительства </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 xml:space="preserve">Новое. </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6.</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Основные технико-экономические показатели. Проектом предусмотреть:</w:t>
            </w:r>
          </w:p>
        </w:tc>
        <w:tc>
          <w:tcPr>
            <w:tcW w:w="5776" w:type="dxa"/>
          </w:tcPr>
          <w:p w:rsidR="007713FF" w:rsidRPr="007713FF" w:rsidRDefault="007713FF" w:rsidP="007713FF">
            <w:pPr>
              <w:autoSpaceDE w:val="0"/>
              <w:autoSpaceDN w:val="0"/>
              <w:adjustRightInd w:val="0"/>
              <w:ind w:left="34"/>
              <w:contextualSpacing/>
              <w:rPr>
                <w:rFonts w:ascii="Times New Roman" w:hAnsi="Times New Roman"/>
                <w:sz w:val="22"/>
                <w:szCs w:val="22"/>
              </w:rPr>
            </w:pPr>
            <w:r w:rsidRPr="007713FF">
              <w:rPr>
                <w:sz w:val="22"/>
                <w:szCs w:val="22"/>
              </w:rPr>
              <w:t>- О</w:t>
            </w:r>
            <w:r w:rsidRPr="007713FF">
              <w:rPr>
                <w:rFonts w:ascii="Times New Roman" w:hAnsi="Times New Roman"/>
                <w:sz w:val="22"/>
                <w:szCs w:val="22"/>
              </w:rPr>
              <w:t>борудование в РУ 0,4 кВ КТП № 5 (1 и 2 секции) групп рубильник-предохранитель на ток плавкой вставки в соответствии с расчетной мощностью.</w:t>
            </w:r>
          </w:p>
          <w:p w:rsidR="007713FF" w:rsidRPr="007713FF" w:rsidRDefault="007713FF" w:rsidP="007713FF">
            <w:pPr>
              <w:autoSpaceDE w:val="0"/>
              <w:autoSpaceDN w:val="0"/>
              <w:adjustRightInd w:val="0"/>
              <w:ind w:left="34"/>
              <w:contextualSpacing/>
              <w:rPr>
                <w:rFonts w:ascii="Times New Roman" w:hAnsi="Times New Roman"/>
                <w:sz w:val="22"/>
                <w:szCs w:val="22"/>
              </w:rPr>
            </w:pPr>
            <w:r w:rsidRPr="007713FF">
              <w:rPr>
                <w:rFonts w:ascii="Times New Roman" w:hAnsi="Times New Roman"/>
                <w:sz w:val="22"/>
                <w:szCs w:val="22"/>
              </w:rPr>
              <w:t xml:space="preserve">- Сечение и марку питающих кабелей в соответствии с расчетной мощностью и потерями напряжения в сети. </w:t>
            </w:r>
            <w:proofErr w:type="gramStart"/>
            <w:r w:rsidRPr="007713FF">
              <w:rPr>
                <w:rFonts w:ascii="Times New Roman" w:hAnsi="Times New Roman"/>
                <w:sz w:val="22"/>
                <w:szCs w:val="22"/>
              </w:rPr>
              <w:t>Ориентировочная</w:t>
            </w:r>
            <w:proofErr w:type="gramEnd"/>
            <w:r w:rsidRPr="007713FF">
              <w:rPr>
                <w:rFonts w:ascii="Times New Roman" w:hAnsi="Times New Roman"/>
                <w:sz w:val="22"/>
                <w:szCs w:val="22"/>
              </w:rPr>
              <w:t xml:space="preserve"> длинна – 420 м.</w:t>
            </w:r>
          </w:p>
          <w:p w:rsidR="007713FF" w:rsidRPr="007713FF" w:rsidRDefault="007713FF" w:rsidP="007713FF">
            <w:pPr>
              <w:autoSpaceDE w:val="0"/>
              <w:autoSpaceDN w:val="0"/>
              <w:adjustRightInd w:val="0"/>
              <w:ind w:left="34"/>
              <w:contextualSpacing/>
              <w:rPr>
                <w:rFonts w:ascii="Times New Roman" w:hAnsi="Times New Roman"/>
                <w:sz w:val="22"/>
                <w:szCs w:val="22"/>
              </w:rPr>
            </w:pPr>
            <w:r w:rsidRPr="007713FF">
              <w:rPr>
                <w:rFonts w:ascii="Times New Roman" w:hAnsi="Times New Roman"/>
                <w:sz w:val="22"/>
                <w:szCs w:val="22"/>
              </w:rPr>
              <w:t xml:space="preserve">- Установку у участка застройки заявителя, в доступном для эксплуатационно-технического обслуживания персоналом АО «Западная энергетическая компания», </w:t>
            </w:r>
            <w:r w:rsidRPr="007713FF">
              <w:rPr>
                <w:rFonts w:ascii="Times New Roman" w:hAnsi="Times New Roman"/>
                <w:sz w:val="22"/>
                <w:szCs w:val="22"/>
              </w:rPr>
              <w:br/>
              <w:t xml:space="preserve">СП-0,4 кВ </w:t>
            </w:r>
            <w:r w:rsidRPr="007713FF">
              <w:rPr>
                <w:rFonts w:ascii="Times New Roman" w:hAnsi="Times New Roman"/>
                <w:sz w:val="22"/>
                <w:szCs w:val="22"/>
                <w:lang w:val="en-US"/>
              </w:rPr>
              <w:t>II</w:t>
            </w:r>
            <w:r w:rsidRPr="007713FF">
              <w:rPr>
                <w:rFonts w:ascii="Times New Roman" w:hAnsi="Times New Roman"/>
                <w:sz w:val="22"/>
                <w:szCs w:val="22"/>
              </w:rPr>
              <w:t xml:space="preserve"> категории надежности электроснабжения.</w:t>
            </w:r>
          </w:p>
          <w:p w:rsidR="007713FF" w:rsidRPr="007713FF" w:rsidRDefault="007713FF" w:rsidP="007713FF">
            <w:pPr>
              <w:autoSpaceDE w:val="0"/>
              <w:autoSpaceDN w:val="0"/>
              <w:adjustRightInd w:val="0"/>
              <w:ind w:left="34"/>
              <w:contextualSpacing/>
              <w:rPr>
                <w:sz w:val="22"/>
                <w:szCs w:val="22"/>
              </w:rPr>
            </w:pPr>
            <w:r w:rsidRPr="007713FF">
              <w:rPr>
                <w:rFonts w:ascii="Times New Roman" w:hAnsi="Times New Roman"/>
                <w:sz w:val="22"/>
                <w:szCs w:val="22"/>
              </w:rPr>
              <w:t xml:space="preserve">- В СП- 0,4 кВ автоматические выключатели с номинальным током тепловых </w:t>
            </w:r>
            <w:proofErr w:type="spellStart"/>
            <w:r w:rsidRPr="007713FF">
              <w:rPr>
                <w:rFonts w:ascii="Times New Roman" w:hAnsi="Times New Roman"/>
                <w:sz w:val="22"/>
                <w:szCs w:val="22"/>
              </w:rPr>
              <w:t>расцепителей</w:t>
            </w:r>
            <w:proofErr w:type="spellEnd"/>
            <w:r w:rsidRPr="007713FF">
              <w:rPr>
                <w:rFonts w:ascii="Times New Roman" w:hAnsi="Times New Roman"/>
                <w:sz w:val="22"/>
                <w:szCs w:val="22"/>
              </w:rPr>
              <w:t xml:space="preserve"> в соответствии с расчетной мощностью, приборы учета А1140 класса точности 0,5</w:t>
            </w:r>
            <w:r w:rsidRPr="007713FF">
              <w:rPr>
                <w:rFonts w:ascii="Times New Roman" w:hAnsi="Times New Roman"/>
                <w:sz w:val="22"/>
                <w:szCs w:val="22"/>
                <w:lang w:val="en-US"/>
              </w:rPr>
              <w:t>S</w:t>
            </w:r>
            <w:r w:rsidRPr="007713FF">
              <w:rPr>
                <w:rFonts w:ascii="Times New Roman" w:hAnsi="Times New Roman"/>
                <w:sz w:val="22"/>
                <w:szCs w:val="22"/>
              </w:rPr>
              <w:t xml:space="preserve"> с модемом для передачи данных АИСКУЭ.</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7.</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Дополнительные требования:</w:t>
            </w:r>
          </w:p>
        </w:tc>
        <w:tc>
          <w:tcPr>
            <w:tcW w:w="5776" w:type="dxa"/>
          </w:tcPr>
          <w:p w:rsidR="007713FF" w:rsidRPr="007713FF" w:rsidRDefault="007713FF" w:rsidP="007713FF">
            <w:pPr>
              <w:autoSpaceDE w:val="0"/>
              <w:autoSpaceDN w:val="0"/>
              <w:adjustRightInd w:val="0"/>
              <w:contextualSpacing/>
              <w:rPr>
                <w:rFonts w:ascii="Times New Roman" w:hAnsi="Times New Roman"/>
                <w:sz w:val="22"/>
                <w:szCs w:val="22"/>
              </w:rPr>
            </w:pPr>
            <w:r w:rsidRPr="007713FF">
              <w:rPr>
                <w:sz w:val="22"/>
                <w:szCs w:val="22"/>
              </w:rPr>
              <w:t xml:space="preserve">- </w:t>
            </w:r>
            <w:r w:rsidRPr="007713FF">
              <w:rPr>
                <w:rFonts w:ascii="Times New Roman" w:hAnsi="Times New Roman"/>
                <w:sz w:val="22"/>
                <w:szCs w:val="22"/>
              </w:rPr>
              <w:t>Оформить и получить в органах местного самоуправления акт выбора трассы ЛЭП-0,4 кВ и постановление об утверждении акта выбора.</w:t>
            </w:r>
          </w:p>
          <w:p w:rsidR="007713FF" w:rsidRPr="007713FF" w:rsidRDefault="007713FF" w:rsidP="007713FF">
            <w:pPr>
              <w:autoSpaceDE w:val="0"/>
              <w:autoSpaceDN w:val="0"/>
              <w:adjustRightInd w:val="0"/>
              <w:contextualSpacing/>
              <w:rPr>
                <w:rFonts w:ascii="Times New Roman" w:hAnsi="Times New Roman"/>
                <w:sz w:val="22"/>
                <w:szCs w:val="22"/>
              </w:rPr>
            </w:pPr>
            <w:r w:rsidRPr="007713FF">
              <w:rPr>
                <w:rFonts w:ascii="Times New Roman" w:hAnsi="Times New Roman"/>
                <w:sz w:val="22"/>
                <w:szCs w:val="22"/>
              </w:rPr>
              <w:t xml:space="preserve">- Состав проекта и технические решения выполнить в соответствии с ГОСТ </w:t>
            </w:r>
            <w:proofErr w:type="gramStart"/>
            <w:r w:rsidRPr="007713FF">
              <w:rPr>
                <w:rFonts w:ascii="Times New Roman" w:hAnsi="Times New Roman"/>
                <w:sz w:val="22"/>
                <w:szCs w:val="22"/>
              </w:rPr>
              <w:t>Р</w:t>
            </w:r>
            <w:proofErr w:type="gramEnd"/>
            <w:r w:rsidRPr="007713FF">
              <w:rPr>
                <w:rFonts w:ascii="Times New Roman" w:hAnsi="Times New Roman"/>
                <w:sz w:val="22"/>
                <w:szCs w:val="22"/>
              </w:rPr>
              <w:t xml:space="preserve"> 21.1101-2013 «Основные требования к проектной и рабочей документации», с учетом положений Федерального закона РФ от 27.12.2002 года № 184-Ф3 «О техническом регулировании» и техническими условиями.</w:t>
            </w:r>
          </w:p>
          <w:p w:rsidR="007713FF" w:rsidRPr="007713FF" w:rsidRDefault="007713FF" w:rsidP="007713FF">
            <w:pPr>
              <w:autoSpaceDE w:val="0"/>
              <w:autoSpaceDN w:val="0"/>
              <w:adjustRightInd w:val="0"/>
              <w:contextualSpacing/>
              <w:rPr>
                <w:sz w:val="22"/>
                <w:szCs w:val="22"/>
              </w:rPr>
            </w:pPr>
            <w:r w:rsidRPr="007713FF">
              <w:rPr>
                <w:rFonts w:ascii="Times New Roman" w:hAnsi="Times New Roman"/>
                <w:sz w:val="22"/>
                <w:szCs w:val="22"/>
              </w:rPr>
              <w:t xml:space="preserve">- Согласованную документацию по проекту в полном объеме (включая обосновывающие расчеты) представить заказчику в 3-х экземплярах на бумажном носителе и в 1-м экземпляре в электронном виде на </w:t>
            </w:r>
            <w:r w:rsidRPr="007713FF">
              <w:rPr>
                <w:rFonts w:ascii="Times New Roman" w:hAnsi="Times New Roman"/>
                <w:sz w:val="22"/>
                <w:szCs w:val="22"/>
                <w:lang w:val="en-US"/>
              </w:rPr>
              <w:t>CD</w:t>
            </w:r>
            <w:r w:rsidRPr="007713FF">
              <w:rPr>
                <w:rFonts w:ascii="Times New Roman" w:hAnsi="Times New Roman"/>
                <w:sz w:val="22"/>
                <w:szCs w:val="22"/>
              </w:rPr>
              <w:t xml:space="preserve"> (текстовую информацию в формате </w:t>
            </w:r>
            <w:r w:rsidRPr="007713FF">
              <w:rPr>
                <w:rFonts w:ascii="Times New Roman" w:hAnsi="Times New Roman"/>
                <w:sz w:val="22"/>
                <w:szCs w:val="22"/>
                <w:lang w:val="en-US"/>
              </w:rPr>
              <w:t>Windows</w:t>
            </w:r>
            <w:r w:rsidRPr="007713FF">
              <w:rPr>
                <w:rFonts w:ascii="Times New Roman" w:hAnsi="Times New Roman"/>
                <w:sz w:val="22"/>
                <w:szCs w:val="22"/>
              </w:rPr>
              <w:t xml:space="preserve"> </w:t>
            </w:r>
            <w:r w:rsidRPr="007713FF">
              <w:rPr>
                <w:rFonts w:ascii="Times New Roman" w:hAnsi="Times New Roman"/>
                <w:sz w:val="22"/>
                <w:szCs w:val="22"/>
                <w:lang w:val="en-US"/>
              </w:rPr>
              <w:t>MS</w:t>
            </w:r>
            <w:r w:rsidRPr="007713FF">
              <w:rPr>
                <w:rFonts w:ascii="Times New Roman" w:hAnsi="Times New Roman"/>
                <w:sz w:val="22"/>
                <w:szCs w:val="22"/>
              </w:rPr>
              <w:t xml:space="preserve"> </w:t>
            </w:r>
            <w:r w:rsidRPr="007713FF">
              <w:rPr>
                <w:rFonts w:ascii="Times New Roman" w:hAnsi="Times New Roman"/>
                <w:sz w:val="22"/>
                <w:szCs w:val="22"/>
                <w:lang w:val="en-US"/>
              </w:rPr>
              <w:t>Office</w:t>
            </w:r>
            <w:r w:rsidRPr="007713FF">
              <w:rPr>
                <w:rFonts w:ascii="Times New Roman" w:hAnsi="Times New Roman"/>
                <w:sz w:val="22"/>
                <w:szCs w:val="22"/>
              </w:rPr>
              <w:t xml:space="preserve">, графическую часть в формате </w:t>
            </w:r>
            <w:r w:rsidRPr="007713FF">
              <w:rPr>
                <w:rFonts w:ascii="Times New Roman" w:hAnsi="Times New Roman"/>
                <w:sz w:val="22"/>
                <w:szCs w:val="22"/>
                <w:lang w:val="en-US"/>
              </w:rPr>
              <w:t>DWG</w:t>
            </w:r>
            <w:r w:rsidRPr="007713FF">
              <w:rPr>
                <w:rFonts w:ascii="Times New Roman" w:hAnsi="Times New Roman"/>
                <w:sz w:val="22"/>
                <w:szCs w:val="22"/>
              </w:rPr>
              <w:t>).</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rPr>
                <w:sz w:val="22"/>
                <w:szCs w:val="22"/>
              </w:rPr>
            </w:pPr>
            <w:r w:rsidRPr="007713FF">
              <w:rPr>
                <w:sz w:val="22"/>
                <w:szCs w:val="22"/>
              </w:rPr>
              <w:t>8.</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Требуемые сроки выполнения работ</w:t>
            </w:r>
          </w:p>
        </w:tc>
        <w:tc>
          <w:tcPr>
            <w:tcW w:w="5776" w:type="dxa"/>
          </w:tcPr>
          <w:p w:rsidR="007713FF" w:rsidRPr="007713FF" w:rsidRDefault="007713FF" w:rsidP="007713FF">
            <w:pPr>
              <w:pStyle w:val="12"/>
              <w:shd w:val="clear" w:color="auto" w:fill="auto"/>
              <w:spacing w:line="240" w:lineRule="auto"/>
              <w:ind w:left="34" w:hanging="34"/>
              <w:contextualSpacing/>
              <w:rPr>
                <w:sz w:val="22"/>
                <w:szCs w:val="22"/>
              </w:rPr>
            </w:pPr>
            <w:r w:rsidRPr="007713FF">
              <w:rPr>
                <w:sz w:val="22"/>
                <w:szCs w:val="22"/>
              </w:rPr>
              <w:t xml:space="preserve">Начало выполнения работ – </w:t>
            </w:r>
            <w:proofErr w:type="gramStart"/>
            <w:r w:rsidRPr="007713FF">
              <w:rPr>
                <w:sz w:val="22"/>
                <w:szCs w:val="22"/>
              </w:rPr>
              <w:t>согласно Договора</w:t>
            </w:r>
            <w:proofErr w:type="gramEnd"/>
            <w:r w:rsidRPr="007713FF">
              <w:rPr>
                <w:sz w:val="22"/>
                <w:szCs w:val="22"/>
              </w:rPr>
              <w:t xml:space="preserve"> с Подрядчиком.</w:t>
            </w:r>
          </w:p>
          <w:p w:rsidR="007713FF" w:rsidRDefault="007713FF" w:rsidP="007713FF">
            <w:pPr>
              <w:pStyle w:val="12"/>
              <w:shd w:val="clear" w:color="auto" w:fill="auto"/>
              <w:spacing w:line="240" w:lineRule="auto"/>
              <w:ind w:left="34" w:hanging="34"/>
              <w:contextualSpacing/>
              <w:rPr>
                <w:sz w:val="22"/>
                <w:szCs w:val="22"/>
              </w:rPr>
            </w:pPr>
            <w:r w:rsidRPr="007713FF">
              <w:rPr>
                <w:sz w:val="22"/>
                <w:szCs w:val="22"/>
              </w:rPr>
              <w:t xml:space="preserve">Срок окончания выполнения работ – 3 (три) месяца с момента подписания Договора с Подрядчиком  с представлением Заказчику разработанной проектной документации, согласованной в установленном порядке. </w:t>
            </w:r>
          </w:p>
          <w:p w:rsidR="006B63E4" w:rsidRPr="007713FF" w:rsidRDefault="006B63E4" w:rsidP="007713FF">
            <w:pPr>
              <w:pStyle w:val="12"/>
              <w:shd w:val="clear" w:color="auto" w:fill="auto"/>
              <w:spacing w:line="240" w:lineRule="auto"/>
              <w:ind w:left="34" w:hanging="34"/>
              <w:contextualSpacing/>
              <w:rPr>
                <w:sz w:val="22"/>
                <w:szCs w:val="22"/>
              </w:rPr>
            </w:pP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lastRenderedPageBreak/>
              <w:t>9.</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Особые условия.</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Отсутствуют.</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10.</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Стадийность выполнения работ.</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Одностадийное. Рабочая документация.</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11.</w:t>
            </w:r>
          </w:p>
        </w:tc>
        <w:tc>
          <w:tcPr>
            <w:tcW w:w="3277" w:type="dxa"/>
          </w:tcPr>
          <w:p w:rsidR="007713FF" w:rsidRPr="007713FF" w:rsidRDefault="007713FF" w:rsidP="007713FF">
            <w:pPr>
              <w:pStyle w:val="12"/>
              <w:shd w:val="clear" w:color="auto" w:fill="auto"/>
              <w:spacing w:line="245" w:lineRule="exact"/>
              <w:ind w:left="33"/>
              <w:rPr>
                <w:sz w:val="22"/>
                <w:szCs w:val="22"/>
              </w:rPr>
            </w:pPr>
            <w:r w:rsidRPr="007713FF">
              <w:rPr>
                <w:sz w:val="22"/>
                <w:szCs w:val="22"/>
              </w:rPr>
              <w:t>Проектная организация - генеральный проектировщик.</w:t>
            </w:r>
          </w:p>
        </w:tc>
        <w:tc>
          <w:tcPr>
            <w:tcW w:w="5776" w:type="dxa"/>
          </w:tcPr>
          <w:p w:rsidR="007713FF" w:rsidRPr="007713FF" w:rsidRDefault="007713FF" w:rsidP="007713FF">
            <w:pPr>
              <w:pStyle w:val="12"/>
              <w:shd w:val="clear" w:color="auto" w:fill="auto"/>
              <w:spacing w:line="240" w:lineRule="auto"/>
              <w:ind w:left="2080"/>
              <w:rPr>
                <w:sz w:val="22"/>
                <w:szCs w:val="22"/>
              </w:rPr>
            </w:pPr>
            <w:r w:rsidRPr="007713FF">
              <w:rPr>
                <w:sz w:val="22"/>
                <w:szCs w:val="22"/>
              </w:rPr>
              <w:t>По конкурсу</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12.</w:t>
            </w:r>
          </w:p>
        </w:tc>
        <w:tc>
          <w:tcPr>
            <w:tcW w:w="3277" w:type="dxa"/>
          </w:tcPr>
          <w:p w:rsidR="007713FF" w:rsidRPr="007713FF" w:rsidRDefault="007713FF" w:rsidP="007713FF">
            <w:pPr>
              <w:pStyle w:val="12"/>
              <w:shd w:val="clear" w:color="auto" w:fill="auto"/>
              <w:spacing w:line="250" w:lineRule="exact"/>
              <w:ind w:left="33"/>
              <w:rPr>
                <w:sz w:val="22"/>
                <w:szCs w:val="22"/>
              </w:rPr>
            </w:pPr>
            <w:r w:rsidRPr="007713FF">
              <w:rPr>
                <w:sz w:val="22"/>
                <w:szCs w:val="22"/>
              </w:rPr>
              <w:t>Генеральная подрядная строительная организация.</w:t>
            </w:r>
          </w:p>
        </w:tc>
        <w:tc>
          <w:tcPr>
            <w:tcW w:w="5776" w:type="dxa"/>
          </w:tcPr>
          <w:p w:rsidR="007713FF" w:rsidRPr="007713FF" w:rsidRDefault="007713FF" w:rsidP="007713FF">
            <w:pPr>
              <w:pStyle w:val="12"/>
              <w:shd w:val="clear" w:color="auto" w:fill="auto"/>
              <w:spacing w:line="240" w:lineRule="auto"/>
              <w:ind w:left="2080"/>
              <w:rPr>
                <w:sz w:val="22"/>
                <w:szCs w:val="22"/>
              </w:rPr>
            </w:pPr>
            <w:r w:rsidRPr="007713FF">
              <w:rPr>
                <w:sz w:val="22"/>
                <w:szCs w:val="22"/>
              </w:rPr>
              <w:t>По конкурсу</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13.</w:t>
            </w:r>
          </w:p>
        </w:tc>
        <w:tc>
          <w:tcPr>
            <w:tcW w:w="3277" w:type="dxa"/>
          </w:tcPr>
          <w:p w:rsidR="007713FF" w:rsidRPr="007713FF" w:rsidRDefault="007713FF" w:rsidP="007713FF">
            <w:pPr>
              <w:pStyle w:val="12"/>
              <w:shd w:val="clear" w:color="auto" w:fill="auto"/>
              <w:spacing w:line="240" w:lineRule="auto"/>
              <w:ind w:left="33"/>
              <w:rPr>
                <w:sz w:val="22"/>
                <w:szCs w:val="22"/>
              </w:rPr>
            </w:pPr>
            <w:r w:rsidRPr="007713FF">
              <w:rPr>
                <w:sz w:val="22"/>
                <w:szCs w:val="22"/>
              </w:rPr>
              <w:t>Выделение пусковых комплексов (участков).</w:t>
            </w:r>
          </w:p>
        </w:tc>
        <w:tc>
          <w:tcPr>
            <w:tcW w:w="5776" w:type="dxa"/>
          </w:tcPr>
          <w:p w:rsidR="007713FF" w:rsidRPr="007713FF" w:rsidRDefault="007713FF" w:rsidP="007713FF">
            <w:pPr>
              <w:pStyle w:val="12"/>
              <w:shd w:val="clear" w:color="auto" w:fill="auto"/>
              <w:spacing w:line="240" w:lineRule="auto"/>
              <w:ind w:left="2500"/>
              <w:rPr>
                <w:sz w:val="22"/>
                <w:szCs w:val="22"/>
              </w:rPr>
            </w:pPr>
            <w:r w:rsidRPr="007713FF">
              <w:rPr>
                <w:sz w:val="22"/>
                <w:szCs w:val="22"/>
              </w:rPr>
              <w:t>нет</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14.</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Решение по монументально-декоративному оформлению предприятий, зданий и сооружений</w:t>
            </w:r>
          </w:p>
        </w:tc>
        <w:tc>
          <w:tcPr>
            <w:tcW w:w="5776" w:type="dxa"/>
          </w:tcPr>
          <w:p w:rsidR="007713FF" w:rsidRPr="007713FF" w:rsidRDefault="007713FF" w:rsidP="007713FF">
            <w:pPr>
              <w:pStyle w:val="12"/>
              <w:shd w:val="clear" w:color="auto" w:fill="auto"/>
              <w:spacing w:line="240" w:lineRule="auto"/>
              <w:ind w:left="34" w:hanging="34"/>
              <w:contextualSpacing/>
              <w:jc w:val="center"/>
              <w:rPr>
                <w:sz w:val="22"/>
                <w:szCs w:val="22"/>
              </w:rPr>
            </w:pPr>
            <w:r w:rsidRPr="007713FF">
              <w:rPr>
                <w:sz w:val="22"/>
                <w:szCs w:val="22"/>
              </w:rPr>
              <w:t>нет</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15.</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Состав демонстративных материалов</w:t>
            </w:r>
          </w:p>
        </w:tc>
        <w:tc>
          <w:tcPr>
            <w:tcW w:w="5776" w:type="dxa"/>
          </w:tcPr>
          <w:p w:rsidR="007713FF" w:rsidRPr="007713FF" w:rsidRDefault="007713FF" w:rsidP="007713FF">
            <w:pPr>
              <w:pStyle w:val="12"/>
              <w:shd w:val="clear" w:color="auto" w:fill="auto"/>
              <w:spacing w:line="240" w:lineRule="auto"/>
              <w:ind w:left="34" w:hanging="34"/>
              <w:contextualSpacing/>
              <w:jc w:val="center"/>
              <w:rPr>
                <w:sz w:val="22"/>
                <w:szCs w:val="22"/>
              </w:rPr>
            </w:pPr>
            <w:r w:rsidRPr="007713FF">
              <w:rPr>
                <w:sz w:val="22"/>
                <w:szCs w:val="22"/>
              </w:rPr>
              <w:t>нет</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560" w:hanging="418"/>
              <w:jc w:val="center"/>
              <w:rPr>
                <w:sz w:val="22"/>
                <w:szCs w:val="22"/>
              </w:rPr>
            </w:pPr>
            <w:r w:rsidRPr="007713FF">
              <w:rPr>
                <w:sz w:val="22"/>
                <w:szCs w:val="22"/>
              </w:rPr>
              <w:t>16.</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Выделение пусковых комплексов (участков).</w:t>
            </w:r>
          </w:p>
        </w:tc>
        <w:tc>
          <w:tcPr>
            <w:tcW w:w="5776" w:type="dxa"/>
          </w:tcPr>
          <w:p w:rsidR="007713FF" w:rsidRPr="007713FF" w:rsidRDefault="007713FF" w:rsidP="007713FF">
            <w:pPr>
              <w:pStyle w:val="12"/>
              <w:shd w:val="clear" w:color="auto" w:fill="auto"/>
              <w:spacing w:line="240" w:lineRule="auto"/>
              <w:ind w:left="34" w:hanging="34"/>
              <w:contextualSpacing/>
              <w:jc w:val="center"/>
              <w:rPr>
                <w:sz w:val="22"/>
                <w:szCs w:val="22"/>
              </w:rPr>
            </w:pPr>
            <w:r w:rsidRPr="007713FF">
              <w:rPr>
                <w:sz w:val="22"/>
                <w:szCs w:val="22"/>
              </w:rPr>
              <w:t>нет</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34"/>
              <w:jc w:val="center"/>
              <w:rPr>
                <w:sz w:val="22"/>
                <w:szCs w:val="22"/>
              </w:rPr>
            </w:pPr>
            <w:r w:rsidRPr="007713FF">
              <w:rPr>
                <w:sz w:val="22"/>
                <w:szCs w:val="22"/>
              </w:rPr>
              <w:t>17.</w:t>
            </w:r>
          </w:p>
        </w:tc>
        <w:tc>
          <w:tcPr>
            <w:tcW w:w="3277" w:type="dxa"/>
          </w:tcPr>
          <w:p w:rsidR="007713FF" w:rsidRPr="007713FF" w:rsidRDefault="007713FF" w:rsidP="007713FF">
            <w:pPr>
              <w:pStyle w:val="12"/>
              <w:shd w:val="clear" w:color="auto" w:fill="auto"/>
              <w:spacing w:line="240" w:lineRule="auto"/>
              <w:ind w:left="33"/>
              <w:contextualSpacing/>
              <w:rPr>
                <w:sz w:val="22"/>
                <w:szCs w:val="22"/>
                <w:highlight w:val="yellow"/>
              </w:rPr>
            </w:pPr>
            <w:r w:rsidRPr="007713FF">
              <w:rPr>
                <w:sz w:val="22"/>
                <w:szCs w:val="22"/>
              </w:rPr>
              <w:t>Состав рабочей документации:</w:t>
            </w:r>
          </w:p>
        </w:tc>
        <w:tc>
          <w:tcPr>
            <w:tcW w:w="5776" w:type="dxa"/>
          </w:tcPr>
          <w:p w:rsidR="007713FF" w:rsidRPr="007713FF" w:rsidRDefault="007713FF" w:rsidP="007713FF">
            <w:pPr>
              <w:pStyle w:val="12"/>
              <w:shd w:val="clear" w:color="auto" w:fill="auto"/>
              <w:tabs>
                <w:tab w:val="left" w:pos="250"/>
              </w:tabs>
              <w:spacing w:line="240" w:lineRule="auto"/>
              <w:ind w:left="34" w:hanging="34"/>
              <w:contextualSpacing/>
              <w:jc w:val="both"/>
              <w:rPr>
                <w:sz w:val="22"/>
                <w:szCs w:val="22"/>
              </w:rPr>
            </w:pPr>
            <w:r w:rsidRPr="007713FF">
              <w:rPr>
                <w:sz w:val="22"/>
                <w:szCs w:val="22"/>
              </w:rPr>
              <w:t xml:space="preserve">Состав проекта и технические решения выполнить в соответствии с требованиями ГОСТ </w:t>
            </w:r>
            <w:proofErr w:type="gramStart"/>
            <w:r w:rsidRPr="007713FF">
              <w:rPr>
                <w:sz w:val="22"/>
                <w:szCs w:val="22"/>
              </w:rPr>
              <w:t>Р</w:t>
            </w:r>
            <w:proofErr w:type="gramEnd"/>
            <w:r w:rsidRPr="007713FF">
              <w:rPr>
                <w:sz w:val="22"/>
                <w:szCs w:val="22"/>
              </w:rPr>
              <w:t xml:space="preserve"> 21.1101-2013 «Основные требования к проектной и рабочей документации», с учётом положений Федерального Закона РФ от 27.12.2002 года № 184-ФЗ «О техническом регулировании» и техническими условиями.</w:t>
            </w:r>
          </w:p>
          <w:p w:rsidR="007713FF" w:rsidRPr="007713FF" w:rsidRDefault="007713FF" w:rsidP="007713FF">
            <w:pPr>
              <w:pStyle w:val="12"/>
              <w:shd w:val="clear" w:color="auto" w:fill="auto"/>
              <w:tabs>
                <w:tab w:val="left" w:pos="264"/>
              </w:tabs>
              <w:spacing w:line="240" w:lineRule="auto"/>
              <w:ind w:left="34" w:hanging="34"/>
              <w:contextualSpacing/>
              <w:jc w:val="both"/>
              <w:rPr>
                <w:sz w:val="22"/>
                <w:szCs w:val="22"/>
              </w:rPr>
            </w:pPr>
            <w:r w:rsidRPr="007713FF">
              <w:rPr>
                <w:sz w:val="22"/>
                <w:szCs w:val="22"/>
              </w:rPr>
              <w:t>Документацию по проекту в полном объём</w:t>
            </w:r>
            <w:proofErr w:type="gramStart"/>
            <w:r w:rsidRPr="007713FF">
              <w:rPr>
                <w:sz w:val="22"/>
                <w:szCs w:val="22"/>
              </w:rPr>
              <w:t>е(</w:t>
            </w:r>
            <w:proofErr w:type="gramEnd"/>
            <w:r w:rsidRPr="007713FF">
              <w:rPr>
                <w:sz w:val="22"/>
                <w:szCs w:val="22"/>
              </w:rPr>
              <w:t xml:space="preserve">включая обосновывающие расчёты) представить Заказчику в 3-х экземплярах на бумажном носителе и в 1-м экземпляре в электронном виде на </w:t>
            </w:r>
            <w:r w:rsidRPr="007713FF">
              <w:rPr>
                <w:sz w:val="22"/>
                <w:szCs w:val="22"/>
                <w:lang w:val="en-US"/>
              </w:rPr>
              <w:t>CD</w:t>
            </w:r>
            <w:r w:rsidRPr="007713FF">
              <w:rPr>
                <w:sz w:val="22"/>
                <w:szCs w:val="22"/>
              </w:rPr>
              <w:t xml:space="preserve"> (текстовую информацию в формате </w:t>
            </w:r>
            <w:r w:rsidRPr="007713FF">
              <w:rPr>
                <w:sz w:val="22"/>
                <w:szCs w:val="22"/>
                <w:lang w:val="en-US"/>
              </w:rPr>
              <w:t>Windows</w:t>
            </w:r>
            <w:r w:rsidRPr="007713FF">
              <w:rPr>
                <w:sz w:val="22"/>
                <w:szCs w:val="22"/>
              </w:rPr>
              <w:t xml:space="preserve"> </w:t>
            </w:r>
            <w:r w:rsidRPr="007713FF">
              <w:rPr>
                <w:sz w:val="22"/>
                <w:szCs w:val="22"/>
                <w:lang w:val="en-US"/>
              </w:rPr>
              <w:t>MS</w:t>
            </w:r>
            <w:r w:rsidRPr="007713FF">
              <w:rPr>
                <w:sz w:val="22"/>
                <w:szCs w:val="22"/>
              </w:rPr>
              <w:t xml:space="preserve"> </w:t>
            </w:r>
            <w:r w:rsidRPr="007713FF">
              <w:rPr>
                <w:sz w:val="22"/>
                <w:szCs w:val="22"/>
                <w:lang w:val="en-US"/>
              </w:rPr>
              <w:t>Office</w:t>
            </w:r>
            <w:r w:rsidRPr="007713FF">
              <w:rPr>
                <w:sz w:val="22"/>
                <w:szCs w:val="22"/>
              </w:rPr>
              <w:t xml:space="preserve">, графическую информацию в формате </w:t>
            </w:r>
            <w:r w:rsidRPr="007713FF">
              <w:rPr>
                <w:sz w:val="22"/>
                <w:szCs w:val="22"/>
                <w:lang w:val="en-US"/>
              </w:rPr>
              <w:t>AutoCAD</w:t>
            </w:r>
            <w:r w:rsidRPr="007713FF">
              <w:rPr>
                <w:sz w:val="22"/>
                <w:szCs w:val="22"/>
              </w:rPr>
              <w:t xml:space="preserve"> не ранее версии 2002 г.). </w:t>
            </w:r>
          </w:p>
        </w:tc>
      </w:tr>
      <w:tr w:rsidR="007713FF" w:rsidTr="007713FF">
        <w:trPr>
          <w:jc w:val="center"/>
        </w:trPr>
        <w:tc>
          <w:tcPr>
            <w:tcW w:w="550" w:type="dxa"/>
          </w:tcPr>
          <w:p w:rsidR="007713FF" w:rsidRPr="007713FF" w:rsidRDefault="007713FF" w:rsidP="007713FF">
            <w:pPr>
              <w:pStyle w:val="12"/>
              <w:shd w:val="clear" w:color="auto" w:fill="auto"/>
              <w:spacing w:line="240" w:lineRule="auto"/>
              <w:ind w:left="140"/>
              <w:rPr>
                <w:sz w:val="22"/>
                <w:szCs w:val="22"/>
              </w:rPr>
            </w:pPr>
            <w:r w:rsidRPr="007713FF">
              <w:rPr>
                <w:sz w:val="22"/>
                <w:szCs w:val="22"/>
              </w:rPr>
              <w:t>18.</w:t>
            </w:r>
          </w:p>
        </w:tc>
        <w:tc>
          <w:tcPr>
            <w:tcW w:w="3277" w:type="dxa"/>
          </w:tcPr>
          <w:p w:rsidR="007713FF" w:rsidRPr="007713FF" w:rsidRDefault="007713FF" w:rsidP="007713FF">
            <w:pPr>
              <w:pStyle w:val="12"/>
              <w:shd w:val="clear" w:color="auto" w:fill="auto"/>
              <w:spacing w:line="240" w:lineRule="auto"/>
              <w:ind w:left="33"/>
              <w:contextualSpacing/>
              <w:rPr>
                <w:sz w:val="22"/>
                <w:szCs w:val="22"/>
              </w:rPr>
            </w:pPr>
            <w:r w:rsidRPr="007713FF">
              <w:rPr>
                <w:sz w:val="22"/>
                <w:szCs w:val="22"/>
              </w:rPr>
              <w:t>Особые условия:</w:t>
            </w:r>
          </w:p>
        </w:tc>
        <w:tc>
          <w:tcPr>
            <w:tcW w:w="5776" w:type="dxa"/>
          </w:tcPr>
          <w:p w:rsidR="007713FF" w:rsidRPr="007713FF" w:rsidRDefault="007713FF" w:rsidP="007713FF">
            <w:pPr>
              <w:pStyle w:val="12"/>
              <w:shd w:val="clear" w:color="auto" w:fill="auto"/>
              <w:spacing w:line="240" w:lineRule="auto"/>
              <w:ind w:left="34" w:hanging="34"/>
              <w:contextualSpacing/>
              <w:jc w:val="both"/>
              <w:rPr>
                <w:sz w:val="22"/>
                <w:szCs w:val="22"/>
              </w:rPr>
            </w:pPr>
            <w:r w:rsidRPr="007713FF">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7713FF" w:rsidRDefault="007713FF"/>
    <w:tbl>
      <w:tblPr>
        <w:tblpPr w:leftFromText="180" w:rightFromText="180" w:vertAnchor="text" w:horzAnchor="page" w:tblpX="1" w:tblpY="149"/>
        <w:tblW w:w="16760" w:type="dxa"/>
        <w:tblLook w:val="01E0"/>
      </w:tblPr>
      <w:tblGrid>
        <w:gridCol w:w="7054"/>
        <w:gridCol w:w="9706"/>
      </w:tblGrid>
      <w:tr w:rsidR="007713FF" w:rsidRPr="003F0518" w:rsidTr="007713FF">
        <w:tc>
          <w:tcPr>
            <w:tcW w:w="7054" w:type="dxa"/>
          </w:tcPr>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3F0518" w:rsidRDefault="007713FF" w:rsidP="007713FF">
            <w:pPr>
              <w:widowControl w:val="0"/>
              <w:autoSpaceDE w:val="0"/>
              <w:autoSpaceDN w:val="0"/>
              <w:adjustRightInd w:val="0"/>
              <w:spacing w:after="0" w:line="240" w:lineRule="auto"/>
              <w:ind w:left="1985"/>
              <w:jc w:val="both"/>
              <w:rPr>
                <w:rFonts w:ascii="Times New Roman" w:hAnsi="Times New Roman"/>
                <w:b/>
                <w:i/>
                <w:sz w:val="24"/>
                <w:szCs w:val="24"/>
              </w:rPr>
            </w:pPr>
            <w:r>
              <w:rPr>
                <w:rFonts w:ascii="Times New Roman" w:hAnsi="Times New Roman"/>
                <w:b/>
                <w:i/>
                <w:sz w:val="24"/>
                <w:szCs w:val="24"/>
              </w:rPr>
              <w:t xml:space="preserve">  </w:t>
            </w:r>
            <w:r w:rsidRPr="003F0518">
              <w:rPr>
                <w:rFonts w:ascii="Times New Roman" w:hAnsi="Times New Roman"/>
                <w:b/>
                <w:i/>
                <w:sz w:val="24"/>
                <w:szCs w:val="24"/>
              </w:rPr>
              <w:t>Заказчик:</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7713FF" w:rsidRPr="003F0518" w:rsidRDefault="007713FF" w:rsidP="007713FF">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w:t>
            </w:r>
            <w:proofErr w:type="spellStart"/>
            <w:r w:rsidRPr="003F0518">
              <w:rPr>
                <w:rFonts w:ascii="Times New Roman" w:hAnsi="Times New Roman"/>
                <w:b/>
                <w:i/>
                <w:sz w:val="24"/>
                <w:szCs w:val="24"/>
              </w:rPr>
              <w:t>Мартынко</w:t>
            </w:r>
            <w:proofErr w:type="spellEnd"/>
            <w:r w:rsidRPr="003F0518">
              <w:rPr>
                <w:rFonts w:ascii="Times New Roman" w:hAnsi="Times New Roman"/>
                <w:b/>
                <w:i/>
                <w:sz w:val="24"/>
                <w:szCs w:val="24"/>
              </w:rPr>
              <w:t xml:space="preserve">/ </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p>
        </w:tc>
        <w:tc>
          <w:tcPr>
            <w:tcW w:w="9706" w:type="dxa"/>
          </w:tcPr>
          <w:p w:rsidR="007713FF" w:rsidRPr="00882E4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r>
              <w:rPr>
                <w:rFonts w:ascii="Times New Roman" w:hAnsi="Times New Roman"/>
                <w:b/>
                <w:i/>
                <w:sz w:val="24"/>
                <w:szCs w:val="24"/>
              </w:rPr>
              <w:t xml:space="preserve"> </w:t>
            </w:r>
            <w:r w:rsidRPr="003F0518">
              <w:rPr>
                <w:rFonts w:ascii="Times New Roman" w:hAnsi="Times New Roman"/>
                <w:b/>
                <w:i/>
                <w:sz w:val="24"/>
                <w:szCs w:val="24"/>
              </w:rPr>
              <w:t xml:space="preserve">Подрядчик: </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3F0518"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7713FF" w:rsidRPr="00882E48"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7713FF" w:rsidRPr="003F0518" w:rsidRDefault="007713FF" w:rsidP="007713FF">
            <w:pPr>
              <w:widowControl w:val="0"/>
              <w:autoSpaceDE w:val="0"/>
              <w:autoSpaceDN w:val="0"/>
              <w:adjustRightInd w:val="0"/>
              <w:spacing w:after="0" w:line="240" w:lineRule="auto"/>
              <w:ind w:firstLine="176"/>
              <w:jc w:val="both"/>
              <w:rPr>
                <w:rFonts w:ascii="Times New Roman" w:hAnsi="Times New Roman"/>
                <w:b/>
                <w:sz w:val="24"/>
                <w:szCs w:val="24"/>
              </w:rPr>
            </w:pPr>
            <w:r>
              <w:rPr>
                <w:rFonts w:ascii="Times New Roman" w:hAnsi="Times New Roman"/>
                <w:b/>
                <w:sz w:val="24"/>
                <w:szCs w:val="24"/>
              </w:rPr>
              <w:t xml:space="preserve">                   </w:t>
            </w:r>
            <w:r w:rsidRPr="003F0518">
              <w:rPr>
                <w:rFonts w:ascii="Times New Roman" w:hAnsi="Times New Roman"/>
                <w:b/>
                <w:sz w:val="24"/>
                <w:szCs w:val="24"/>
              </w:rPr>
              <w:t>м.п.</w:t>
            </w:r>
          </w:p>
        </w:tc>
      </w:tr>
    </w:tbl>
    <w:p w:rsidR="007713FF" w:rsidRDefault="007713FF"/>
    <w:p w:rsidR="007713FF" w:rsidRDefault="007713FF"/>
    <w:p w:rsidR="007713FF" w:rsidRDefault="007713FF"/>
    <w:p w:rsidR="006B63E4" w:rsidRDefault="006B63E4"/>
    <w:p w:rsidR="007713FF" w:rsidRDefault="007713FF"/>
    <w:p w:rsidR="007713FF" w:rsidRDefault="007713FF"/>
    <w:p w:rsidR="007713FF" w:rsidRPr="00AE54F4" w:rsidRDefault="007713FF" w:rsidP="007713FF">
      <w:pPr>
        <w:pStyle w:val="20"/>
        <w:ind w:left="426"/>
        <w:jc w:val="right"/>
        <w:rPr>
          <w:i w:val="0"/>
          <w:sz w:val="22"/>
        </w:rPr>
      </w:pPr>
      <w:r>
        <w:rPr>
          <w:i w:val="0"/>
          <w:sz w:val="22"/>
        </w:rPr>
        <w:lastRenderedPageBreak/>
        <w:t>Приложение № 4</w:t>
      </w:r>
      <w:r w:rsidRPr="00AE54F4">
        <w:rPr>
          <w:i w:val="0"/>
          <w:sz w:val="22"/>
        </w:rPr>
        <w:t xml:space="preserve"> к Договору №______</w:t>
      </w:r>
    </w:p>
    <w:p w:rsidR="007713FF" w:rsidRDefault="007713FF" w:rsidP="007713FF">
      <w:pPr>
        <w:pStyle w:val="20"/>
        <w:ind w:left="426"/>
        <w:jc w:val="right"/>
        <w:rPr>
          <w:i w:val="0"/>
          <w:sz w:val="22"/>
        </w:rPr>
      </w:pPr>
      <w:r>
        <w:rPr>
          <w:i w:val="0"/>
          <w:sz w:val="22"/>
        </w:rPr>
        <w:t>от «___» __________201</w:t>
      </w:r>
      <w:r w:rsidRPr="007713FF">
        <w:rPr>
          <w:i w:val="0"/>
          <w:sz w:val="22"/>
        </w:rPr>
        <w:t>_</w:t>
      </w:r>
      <w:r>
        <w:rPr>
          <w:i w:val="0"/>
          <w:sz w:val="22"/>
        </w:rPr>
        <w:t>г.</w:t>
      </w:r>
    </w:p>
    <w:p w:rsidR="007713FF" w:rsidRDefault="007713FF"/>
    <w:p w:rsidR="007713FF" w:rsidRDefault="007713FF" w:rsidP="007713FF">
      <w:pPr>
        <w:spacing w:after="120"/>
        <w:jc w:val="center"/>
        <w:outlineLvl w:val="2"/>
        <w:rPr>
          <w:rFonts w:ascii="Times New Roman" w:hAnsi="Times New Roman"/>
          <w:b/>
          <w:bCs/>
          <w:sz w:val="24"/>
          <w:szCs w:val="24"/>
          <w:lang w:eastAsia="ru-RU"/>
        </w:rPr>
      </w:pPr>
      <w:bookmarkStart w:id="5" w:name="_Toc451512068"/>
    </w:p>
    <w:p w:rsidR="007713FF" w:rsidRPr="00340F52" w:rsidRDefault="007713FF" w:rsidP="007713FF">
      <w:pPr>
        <w:spacing w:after="120"/>
        <w:jc w:val="center"/>
        <w:outlineLvl w:val="2"/>
        <w:rPr>
          <w:rFonts w:ascii="Times New Roman" w:hAnsi="Times New Roman"/>
          <w:b/>
          <w:bCs/>
          <w:sz w:val="24"/>
          <w:szCs w:val="24"/>
          <w:lang w:eastAsia="ru-RU"/>
        </w:rPr>
      </w:pPr>
      <w:r w:rsidRPr="00340F52">
        <w:rPr>
          <w:rFonts w:ascii="Times New Roman" w:hAnsi="Times New Roman"/>
          <w:b/>
          <w:bCs/>
          <w:sz w:val="24"/>
          <w:szCs w:val="24"/>
          <w:lang w:eastAsia="ru-RU"/>
        </w:rPr>
        <w:t>Акт</w:t>
      </w:r>
      <w:bookmarkEnd w:id="5"/>
    </w:p>
    <w:p w:rsidR="007713FF" w:rsidRPr="00340F52" w:rsidRDefault="007713FF" w:rsidP="007713FF">
      <w:pPr>
        <w:spacing w:after="120"/>
        <w:jc w:val="center"/>
        <w:outlineLvl w:val="2"/>
        <w:rPr>
          <w:rFonts w:ascii="Times New Roman" w:hAnsi="Times New Roman"/>
          <w:b/>
          <w:bCs/>
          <w:sz w:val="24"/>
          <w:szCs w:val="24"/>
          <w:lang w:eastAsia="ru-RU"/>
        </w:rPr>
      </w:pPr>
      <w:bookmarkStart w:id="6" w:name="_Toc451512069"/>
      <w:r w:rsidRPr="00340F52">
        <w:rPr>
          <w:rFonts w:ascii="Times New Roman" w:hAnsi="Times New Roman"/>
          <w:b/>
          <w:bCs/>
          <w:sz w:val="24"/>
          <w:szCs w:val="24"/>
          <w:lang w:eastAsia="ru-RU"/>
        </w:rPr>
        <w:t>об исполнении обязательств по договору</w:t>
      </w:r>
      <w:bookmarkEnd w:id="6"/>
      <w:r w:rsidRPr="00340F52">
        <w:rPr>
          <w:rFonts w:ascii="Times New Roman" w:hAnsi="Times New Roman"/>
          <w:b/>
          <w:bCs/>
          <w:sz w:val="24"/>
          <w:szCs w:val="24"/>
          <w:lang w:eastAsia="ru-RU"/>
        </w:rPr>
        <w:t xml:space="preserve"> </w:t>
      </w:r>
    </w:p>
    <w:p w:rsidR="007713FF" w:rsidRPr="006D0B54" w:rsidRDefault="007713FF" w:rsidP="007713FF">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7713FF" w:rsidRPr="006D0B54" w:rsidRDefault="007713FF" w:rsidP="007713FF">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_____ 201_ г.                                                                                        г. Калининград</w:t>
      </w:r>
    </w:p>
    <w:p w:rsidR="007713FF" w:rsidRPr="006D0B54" w:rsidRDefault="007713FF" w:rsidP="007713FF">
      <w:pPr>
        <w:ind w:firstLine="709"/>
        <w:jc w:val="both"/>
        <w:rPr>
          <w:rFonts w:ascii="Times New Roman" w:hAnsi="Times New Roman"/>
          <w:sz w:val="24"/>
          <w:szCs w:val="24"/>
          <w:lang w:eastAsia="ru-RU"/>
        </w:rPr>
      </w:pPr>
      <w:proofErr w:type="gramStart"/>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roofErr w:type="gramEnd"/>
    </w:p>
    <w:p w:rsidR="007713FF" w:rsidRPr="006D0B54"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w:t>
      </w:r>
      <w:r>
        <w:rPr>
          <w:rFonts w:ascii="Times New Roman" w:hAnsi="Times New Roman"/>
          <w:sz w:val="24"/>
          <w:szCs w:val="24"/>
        </w:rPr>
        <w:t>оговором № ____ от «___» ___________</w:t>
      </w:r>
      <w:r w:rsidRPr="006D0B54">
        <w:rPr>
          <w:rFonts w:ascii="Times New Roman" w:hAnsi="Times New Roman"/>
          <w:sz w:val="24"/>
          <w:szCs w:val="24"/>
        </w:rPr>
        <w:t>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7713FF" w:rsidRPr="006D0B54"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7713FF" w:rsidRPr="006D0B54"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w:t>
      </w:r>
      <w:proofErr w:type="gramStart"/>
      <w:r w:rsidRPr="006D0B54">
        <w:rPr>
          <w:rFonts w:ascii="Times New Roman" w:hAnsi="Times New Roman"/>
          <w:sz w:val="24"/>
          <w:szCs w:val="24"/>
        </w:rPr>
        <w:t xml:space="preserve"> _____ (___) </w:t>
      </w:r>
      <w:proofErr w:type="gramEnd"/>
      <w:r w:rsidRPr="006D0B54">
        <w:rPr>
          <w:rFonts w:ascii="Times New Roman" w:hAnsi="Times New Roman"/>
          <w:sz w:val="24"/>
          <w:szCs w:val="24"/>
        </w:rPr>
        <w:t>рублей _____ (___) копеек.</w:t>
      </w:r>
    </w:p>
    <w:p w:rsidR="007713FF" w:rsidRPr="006D0B54"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7713FF" w:rsidRPr="006D0B54"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7713FF" w:rsidRDefault="007713FF" w:rsidP="007713FF">
      <w:pPr>
        <w:tabs>
          <w:tab w:val="left" w:pos="567"/>
        </w:tabs>
        <w:ind w:firstLine="709"/>
        <w:contextualSpacing/>
        <w:jc w:val="both"/>
        <w:rPr>
          <w:rFonts w:ascii="Times New Roman" w:hAnsi="Times New Roman"/>
          <w:sz w:val="24"/>
          <w:szCs w:val="24"/>
        </w:rPr>
      </w:pPr>
    </w:p>
    <w:p w:rsidR="007713FF" w:rsidRPr="006D0B54" w:rsidRDefault="007713FF" w:rsidP="007713FF">
      <w:pPr>
        <w:tabs>
          <w:tab w:val="left" w:pos="567"/>
        </w:tabs>
        <w:ind w:firstLine="709"/>
        <w:contextualSpacing/>
        <w:jc w:val="both"/>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7713FF" w:rsidRPr="003F0518" w:rsidTr="007713FF">
        <w:tc>
          <w:tcPr>
            <w:tcW w:w="7054" w:type="dxa"/>
          </w:tcPr>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3F0518" w:rsidRDefault="007713FF" w:rsidP="007713FF">
            <w:pPr>
              <w:widowControl w:val="0"/>
              <w:autoSpaceDE w:val="0"/>
              <w:autoSpaceDN w:val="0"/>
              <w:adjustRightInd w:val="0"/>
              <w:spacing w:after="0" w:line="240" w:lineRule="auto"/>
              <w:ind w:left="1985"/>
              <w:jc w:val="both"/>
              <w:rPr>
                <w:rFonts w:ascii="Times New Roman" w:hAnsi="Times New Roman"/>
                <w:b/>
                <w:i/>
                <w:sz w:val="24"/>
                <w:szCs w:val="24"/>
              </w:rPr>
            </w:pPr>
            <w:r>
              <w:rPr>
                <w:rFonts w:ascii="Times New Roman" w:hAnsi="Times New Roman"/>
                <w:b/>
                <w:i/>
                <w:sz w:val="24"/>
                <w:szCs w:val="24"/>
              </w:rPr>
              <w:t xml:space="preserve">      </w:t>
            </w:r>
            <w:r w:rsidRPr="003F0518">
              <w:rPr>
                <w:rFonts w:ascii="Times New Roman" w:hAnsi="Times New Roman"/>
                <w:b/>
                <w:i/>
                <w:sz w:val="24"/>
                <w:szCs w:val="24"/>
              </w:rPr>
              <w:t>Заказчик:</w:t>
            </w:r>
          </w:p>
          <w:p w:rsidR="006B63E4" w:rsidRDefault="007713FF"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w:t>
            </w:r>
          </w:p>
          <w:p w:rsidR="007713FF" w:rsidRPr="003F0518" w:rsidRDefault="007713FF" w:rsidP="007713FF">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w:t>
            </w:r>
            <w:proofErr w:type="spellStart"/>
            <w:r w:rsidRPr="003F0518">
              <w:rPr>
                <w:rFonts w:ascii="Times New Roman" w:hAnsi="Times New Roman"/>
                <w:b/>
                <w:i/>
                <w:sz w:val="24"/>
                <w:szCs w:val="24"/>
              </w:rPr>
              <w:t>Мартынко</w:t>
            </w:r>
            <w:proofErr w:type="spellEnd"/>
            <w:r w:rsidRPr="003F0518">
              <w:rPr>
                <w:rFonts w:ascii="Times New Roman" w:hAnsi="Times New Roman"/>
                <w:b/>
                <w:i/>
                <w:sz w:val="24"/>
                <w:szCs w:val="24"/>
              </w:rPr>
              <w:t xml:space="preserve">/ </w:t>
            </w:r>
          </w:p>
          <w:p w:rsidR="007713FF" w:rsidRPr="003F0518" w:rsidRDefault="007713FF" w:rsidP="007713FF">
            <w:pPr>
              <w:widowControl w:val="0"/>
              <w:tabs>
                <w:tab w:val="left" w:pos="1200"/>
              </w:tabs>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p>
        </w:tc>
        <w:tc>
          <w:tcPr>
            <w:tcW w:w="9706" w:type="dxa"/>
          </w:tcPr>
          <w:p w:rsidR="007713FF" w:rsidRPr="00882E4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6B63E4"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3F0518">
              <w:rPr>
                <w:rFonts w:ascii="Times New Roman" w:hAnsi="Times New Roman"/>
                <w:b/>
                <w:i/>
                <w:sz w:val="24"/>
                <w:szCs w:val="24"/>
              </w:rPr>
              <w:t xml:space="preserve">  Подрядчик:</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7713FF" w:rsidRPr="003F0518"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3F0518"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7713FF" w:rsidRPr="00882E48"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w:t>
            </w:r>
            <w:r>
              <w:rPr>
                <w:rFonts w:ascii="Times New Roman" w:hAnsi="Times New Roman"/>
                <w:b/>
                <w:i/>
                <w:sz w:val="24"/>
                <w:szCs w:val="24"/>
              </w:rPr>
              <w:t>___</w:t>
            </w:r>
            <w:r w:rsidRPr="003F0518">
              <w:rPr>
                <w:rFonts w:ascii="Times New Roman" w:hAnsi="Times New Roman"/>
                <w:b/>
                <w:i/>
                <w:sz w:val="24"/>
                <w:szCs w:val="24"/>
                <w:lang w:val="en-US"/>
              </w:rPr>
              <w:t>__/</w:t>
            </w:r>
          </w:p>
          <w:p w:rsidR="007713FF" w:rsidRPr="003F0518" w:rsidRDefault="007713FF" w:rsidP="007713FF">
            <w:pPr>
              <w:widowControl w:val="0"/>
              <w:autoSpaceDE w:val="0"/>
              <w:autoSpaceDN w:val="0"/>
              <w:adjustRightInd w:val="0"/>
              <w:spacing w:after="0" w:line="240" w:lineRule="auto"/>
              <w:ind w:firstLine="34"/>
              <w:jc w:val="both"/>
              <w:rPr>
                <w:rFonts w:ascii="Times New Roman" w:hAnsi="Times New Roman"/>
                <w:b/>
                <w:sz w:val="24"/>
                <w:szCs w:val="24"/>
              </w:rPr>
            </w:pPr>
            <w:r>
              <w:rPr>
                <w:rFonts w:ascii="Times New Roman" w:hAnsi="Times New Roman"/>
                <w:b/>
                <w:sz w:val="24"/>
                <w:szCs w:val="24"/>
              </w:rPr>
              <w:t xml:space="preserve">                    </w:t>
            </w:r>
            <w:r w:rsidRPr="003F0518">
              <w:rPr>
                <w:rFonts w:ascii="Times New Roman" w:hAnsi="Times New Roman"/>
                <w:b/>
                <w:sz w:val="24"/>
                <w:szCs w:val="24"/>
              </w:rPr>
              <w:t>м.п.</w:t>
            </w:r>
          </w:p>
        </w:tc>
      </w:tr>
    </w:tbl>
    <w:p w:rsidR="007713FF" w:rsidRDefault="007713FF" w:rsidP="007713FF">
      <w:pPr>
        <w:pStyle w:val="11"/>
        <w:keepNext/>
        <w:keepLines/>
        <w:shd w:val="clear" w:color="auto" w:fill="auto"/>
        <w:spacing w:before="0" w:after="0" w:line="240" w:lineRule="auto"/>
        <w:ind w:left="142"/>
        <w:rPr>
          <w:b/>
          <w:sz w:val="24"/>
          <w:szCs w:val="24"/>
        </w:rPr>
      </w:pPr>
    </w:p>
    <w:p w:rsidR="007713FF" w:rsidRDefault="007713FF" w:rsidP="007713FF">
      <w:pPr>
        <w:pStyle w:val="20"/>
        <w:ind w:left="426"/>
        <w:jc w:val="right"/>
        <w:rPr>
          <w:i w:val="0"/>
          <w:sz w:val="22"/>
        </w:rPr>
      </w:pPr>
    </w:p>
    <w:p w:rsidR="007713FF" w:rsidRDefault="007713FF" w:rsidP="007713FF">
      <w:pPr>
        <w:pStyle w:val="20"/>
        <w:ind w:left="426"/>
        <w:jc w:val="right"/>
        <w:rPr>
          <w:i w:val="0"/>
          <w:sz w:val="22"/>
        </w:rPr>
      </w:pPr>
    </w:p>
    <w:p w:rsidR="007713FF" w:rsidRDefault="007713FF" w:rsidP="007713FF">
      <w:pPr>
        <w:pStyle w:val="20"/>
        <w:ind w:left="426"/>
        <w:jc w:val="right"/>
        <w:rPr>
          <w:i w:val="0"/>
          <w:sz w:val="22"/>
        </w:rPr>
      </w:pPr>
    </w:p>
    <w:p w:rsidR="007713FF" w:rsidRDefault="007713FF" w:rsidP="007713FF">
      <w:pPr>
        <w:pStyle w:val="20"/>
        <w:ind w:left="426"/>
        <w:jc w:val="right"/>
        <w:rPr>
          <w:i w:val="0"/>
          <w:sz w:val="22"/>
        </w:rPr>
      </w:pPr>
    </w:p>
    <w:p w:rsidR="007713FF" w:rsidRDefault="007713FF" w:rsidP="007713FF">
      <w:pPr>
        <w:pStyle w:val="20"/>
        <w:ind w:left="426"/>
        <w:jc w:val="right"/>
        <w:rPr>
          <w:i w:val="0"/>
          <w:sz w:val="22"/>
        </w:rPr>
      </w:pPr>
    </w:p>
    <w:p w:rsidR="007713FF" w:rsidRDefault="007713FF"/>
    <w:p w:rsidR="007713FF" w:rsidRDefault="007713FF"/>
    <w:p w:rsidR="007713FF" w:rsidRDefault="007713FF"/>
    <w:sectPr w:rsidR="007713FF" w:rsidSect="00AF0D66">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5B4668"/>
    <w:rsid w:val="004C64D6"/>
    <w:rsid w:val="004E4269"/>
    <w:rsid w:val="004F70BE"/>
    <w:rsid w:val="005A2687"/>
    <w:rsid w:val="005B4668"/>
    <w:rsid w:val="00614D29"/>
    <w:rsid w:val="006B63E4"/>
    <w:rsid w:val="00756285"/>
    <w:rsid w:val="007713FF"/>
    <w:rsid w:val="00813CB4"/>
    <w:rsid w:val="009924B3"/>
    <w:rsid w:val="00AF0D66"/>
    <w:rsid w:val="00D71F86"/>
    <w:rsid w:val="00FB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uiPriority w:val="99"/>
    <w:rsid w:val="005B4668"/>
    <w:pPr>
      <w:spacing w:after="0" w:line="240" w:lineRule="auto"/>
    </w:pPr>
    <w:rPr>
      <w:rFonts w:ascii="Times New Roman" w:eastAsia="Times New Roman" w:hAnsi="Times New Roman"/>
      <w:bCs/>
      <w:i/>
      <w:iCs/>
      <w:sz w:val="24"/>
      <w:lang w:eastAsia="ru-RU"/>
    </w:rPr>
  </w:style>
  <w:style w:type="character" w:customStyle="1" w:styleId="21">
    <w:name w:val="Основной текст 2 Знак"/>
    <w:basedOn w:val="a0"/>
    <w:link w:val="20"/>
    <w:uiPriority w:val="99"/>
    <w:rsid w:val="005B4668"/>
    <w:rPr>
      <w:rFonts w:ascii="Times New Roman" w:eastAsia="Times New Roman" w:hAnsi="Times New Roman" w:cs="Times New Roman"/>
      <w:bCs/>
      <w:i/>
      <w:iCs/>
      <w:sz w:val="24"/>
      <w:lang w:eastAsia="ru-RU"/>
    </w:rPr>
  </w:style>
  <w:style w:type="paragraph" w:customStyle="1" w:styleId="ConsNormal">
    <w:name w:val="ConsNormal"/>
    <w:rsid w:val="005B4668"/>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5B4668"/>
    <w:pPr>
      <w:widowControl w:val="0"/>
      <w:suppressAutoHyphens/>
      <w:spacing w:after="0" w:line="240" w:lineRule="auto"/>
      <w:ind w:left="2080"/>
    </w:pPr>
    <w:rPr>
      <w:rFonts w:ascii="Arial" w:eastAsia="Times New Roman" w:hAnsi="Arial" w:cs="Arial"/>
      <w:b/>
      <w:bCs/>
      <w:sz w:val="36"/>
      <w:szCs w:val="36"/>
      <w:lang w:eastAsia="ar-SA"/>
    </w:rPr>
  </w:style>
  <w:style w:type="paragraph" w:styleId="a3">
    <w:name w:val="No Spacing"/>
    <w:link w:val="a4"/>
    <w:qFormat/>
    <w:rsid w:val="005B4668"/>
    <w:pPr>
      <w:spacing w:after="0" w:line="240" w:lineRule="auto"/>
    </w:pPr>
    <w:rPr>
      <w:rFonts w:ascii="Calibri" w:eastAsia="Calibri" w:hAnsi="Calibri" w:cs="Times New Roman"/>
    </w:rPr>
  </w:style>
  <w:style w:type="character" w:customStyle="1" w:styleId="a4">
    <w:name w:val="Без интервала Знак"/>
    <w:link w:val="a3"/>
    <w:locked/>
    <w:rsid w:val="005B4668"/>
    <w:rPr>
      <w:rFonts w:ascii="Calibri" w:eastAsia="Calibri" w:hAnsi="Calibri" w:cs="Times New Roman"/>
    </w:rPr>
  </w:style>
  <w:style w:type="paragraph" w:customStyle="1" w:styleId="1">
    <w:name w:val="1_раздел"/>
    <w:basedOn w:val="a"/>
    <w:rsid w:val="005B4668"/>
    <w:pPr>
      <w:keepNext/>
      <w:numPr>
        <w:numId w:val="1"/>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5B4668"/>
    <w:pPr>
      <w:keepNext/>
      <w:numPr>
        <w:ilvl w:val="1"/>
        <w:numId w:val="1"/>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rsid w:val="005B4668"/>
    <w:pPr>
      <w:keepNext/>
      <w:numPr>
        <w:ilvl w:val="2"/>
        <w:numId w:val="1"/>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5B4668"/>
    <w:pPr>
      <w:numPr>
        <w:ilvl w:val="3"/>
        <w:numId w:val="1"/>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5B4668"/>
    <w:pPr>
      <w:numPr>
        <w:ilvl w:val="4"/>
        <w:numId w:val="1"/>
      </w:numPr>
      <w:spacing w:after="120" w:line="240" w:lineRule="auto"/>
    </w:pPr>
    <w:rPr>
      <w:rFonts w:ascii="Verdana" w:eastAsia="Times New Roman" w:hAnsi="Verdana"/>
      <w:sz w:val="20"/>
      <w:szCs w:val="20"/>
      <w:lang w:eastAsia="ru-RU"/>
    </w:rPr>
  </w:style>
  <w:style w:type="paragraph" w:customStyle="1" w:styleId="6">
    <w:name w:val="6_часть"/>
    <w:basedOn w:val="a"/>
    <w:rsid w:val="005B4668"/>
    <w:pPr>
      <w:numPr>
        <w:ilvl w:val="5"/>
        <w:numId w:val="1"/>
      </w:numPr>
      <w:spacing w:after="120" w:line="240" w:lineRule="auto"/>
    </w:pPr>
    <w:rPr>
      <w:rFonts w:ascii="Verdana" w:eastAsia="Times New Roman" w:hAnsi="Verdana"/>
      <w:sz w:val="20"/>
      <w:szCs w:val="20"/>
      <w:lang w:eastAsia="ru-RU"/>
    </w:rPr>
  </w:style>
  <w:style w:type="paragraph" w:styleId="30">
    <w:name w:val="Body Text 3"/>
    <w:basedOn w:val="a"/>
    <w:link w:val="31"/>
    <w:uiPriority w:val="99"/>
    <w:semiHidden/>
    <w:unhideWhenUsed/>
    <w:rsid w:val="005B4668"/>
    <w:pPr>
      <w:spacing w:after="120"/>
    </w:pPr>
    <w:rPr>
      <w:sz w:val="16"/>
      <w:szCs w:val="16"/>
    </w:rPr>
  </w:style>
  <w:style w:type="character" w:customStyle="1" w:styleId="31">
    <w:name w:val="Основной текст 3 Знак"/>
    <w:basedOn w:val="a0"/>
    <w:link w:val="30"/>
    <w:uiPriority w:val="99"/>
    <w:semiHidden/>
    <w:rsid w:val="005B4668"/>
    <w:rPr>
      <w:rFonts w:ascii="Calibri" w:eastAsia="Calibri" w:hAnsi="Calibri" w:cs="Times New Roman"/>
      <w:sz w:val="16"/>
      <w:szCs w:val="16"/>
    </w:rPr>
  </w:style>
  <w:style w:type="paragraph" w:styleId="a5">
    <w:name w:val="Plain Text"/>
    <w:basedOn w:val="a"/>
    <w:link w:val="a6"/>
    <w:rsid w:val="005B4668"/>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rsid w:val="005B4668"/>
    <w:rPr>
      <w:rFonts w:ascii="Courier New" w:eastAsia="Times New Roman" w:hAnsi="Courier New" w:cs="Times New Roman"/>
      <w:sz w:val="20"/>
      <w:szCs w:val="20"/>
      <w:lang w:eastAsia="ru-RU"/>
    </w:rPr>
  </w:style>
  <w:style w:type="paragraph" w:customStyle="1" w:styleId="22">
    <w:name w:val="Абзац списка2"/>
    <w:basedOn w:val="a"/>
    <w:rsid w:val="005B4668"/>
    <w:pPr>
      <w:spacing w:after="0" w:line="240" w:lineRule="auto"/>
      <w:ind w:left="720"/>
      <w:contextualSpacing/>
    </w:pPr>
    <w:rPr>
      <w:rFonts w:ascii="Times New Roman" w:eastAsia="Times New Roman" w:hAnsi="Times New Roman"/>
      <w:sz w:val="24"/>
      <w:szCs w:val="24"/>
      <w:lang w:eastAsia="ru-RU"/>
    </w:rPr>
  </w:style>
  <w:style w:type="paragraph" w:customStyle="1" w:styleId="23">
    <w:name w:val="Без интервала2"/>
    <w:rsid w:val="005B4668"/>
    <w:pPr>
      <w:spacing w:after="0" w:line="240" w:lineRule="auto"/>
      <w:ind w:firstLine="567"/>
      <w:jc w:val="both"/>
    </w:pPr>
    <w:rPr>
      <w:rFonts w:ascii="Times New Roman" w:eastAsia="Times New Roman" w:hAnsi="Times New Roman" w:cs="Times New Roman"/>
      <w:bCs/>
      <w:lang w:eastAsia="ru-RU"/>
    </w:rPr>
  </w:style>
  <w:style w:type="table" w:styleId="a7">
    <w:name w:val="Table Grid"/>
    <w:basedOn w:val="a1"/>
    <w:uiPriority w:val="59"/>
    <w:rsid w:val="007713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7713FF"/>
    <w:rPr>
      <w:rFonts w:ascii="Times New Roman" w:hAnsi="Times New Roman" w:cs="Times New Roman"/>
      <w:sz w:val="27"/>
      <w:szCs w:val="27"/>
      <w:shd w:val="clear" w:color="auto" w:fill="FFFFFF"/>
    </w:rPr>
  </w:style>
  <w:style w:type="character" w:customStyle="1" w:styleId="a8">
    <w:name w:val="Основной текст_"/>
    <w:basedOn w:val="a0"/>
    <w:link w:val="12"/>
    <w:locked/>
    <w:rsid w:val="007713FF"/>
    <w:rPr>
      <w:rFonts w:ascii="Times New Roman" w:hAnsi="Times New Roman" w:cs="Times New Roman"/>
      <w:sz w:val="21"/>
      <w:szCs w:val="21"/>
      <w:shd w:val="clear" w:color="auto" w:fill="FFFFFF"/>
    </w:rPr>
  </w:style>
  <w:style w:type="paragraph" w:customStyle="1" w:styleId="11">
    <w:name w:val="Заголовок №1"/>
    <w:basedOn w:val="a"/>
    <w:link w:val="10"/>
    <w:rsid w:val="007713FF"/>
    <w:pPr>
      <w:shd w:val="clear" w:color="auto" w:fill="FFFFFF"/>
      <w:spacing w:before="300" w:after="300" w:line="240" w:lineRule="atLeast"/>
      <w:jc w:val="center"/>
      <w:outlineLvl w:val="0"/>
    </w:pPr>
    <w:rPr>
      <w:rFonts w:ascii="Times New Roman" w:eastAsiaTheme="minorHAnsi" w:hAnsi="Times New Roman"/>
      <w:sz w:val="27"/>
      <w:szCs w:val="27"/>
    </w:rPr>
  </w:style>
  <w:style w:type="paragraph" w:customStyle="1" w:styleId="12">
    <w:name w:val="Основной текст1"/>
    <w:basedOn w:val="a"/>
    <w:link w:val="a8"/>
    <w:rsid w:val="007713FF"/>
    <w:pPr>
      <w:shd w:val="clear" w:color="auto" w:fill="FFFFFF"/>
      <w:spacing w:after="0" w:line="240" w:lineRule="atLeast"/>
    </w:pPr>
    <w:rPr>
      <w:rFonts w:ascii="Times New Roman" w:eastAsiaTheme="minorHAnsi" w:hAnsi="Times New Roman"/>
      <w:sz w:val="21"/>
      <w:szCs w:val="21"/>
    </w:rPr>
  </w:style>
  <w:style w:type="paragraph" w:customStyle="1" w:styleId="--">
    <w:name w:val="ПСГ - док - заголовок таблиц"/>
    <w:basedOn w:val="a"/>
    <w:rsid w:val="007713FF"/>
    <w:pPr>
      <w:spacing w:before="120" w:after="120" w:line="240" w:lineRule="auto"/>
      <w:jc w:val="center"/>
    </w:pPr>
    <w:rPr>
      <w:rFonts w:ascii="Arial" w:eastAsia="Times New Roman" w:hAnsi="Arial"/>
      <w:b/>
      <w:bCs/>
      <w:color w:val="FFFFFF"/>
      <w:sz w:val="20"/>
      <w:szCs w:val="20"/>
      <w:lang w:eastAsia="ru-RU"/>
    </w:rPr>
  </w:style>
  <w:style w:type="paragraph" w:customStyle="1" w:styleId="13">
    <w:name w:val="Цитата1"/>
    <w:basedOn w:val="a"/>
    <w:rsid w:val="007713FF"/>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2.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6030</Words>
  <Characters>34375</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Генеральный директор  </vt:lpstr>
      <vt:lpstr/>
      <vt:lpstr>ТЕХНИЧЕСКОЕ ЗАДАНИЕ </vt:lpstr>
      <vt:lpstr>        </vt:lpstr>
      <vt:lpstr>        Акт</vt:lpstr>
      <vt:lpstr>        об исполнении обязательств по договору </vt:lpstr>
      <vt:lpstr/>
    </vt:vector>
  </TitlesOfParts>
  <Company>Microsoft</Company>
  <LinksUpToDate>false</LinksUpToDate>
  <CharactersWithSpaces>40325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cp:revision>
  <dcterms:created xsi:type="dcterms:W3CDTF">2017-03-01T07:54:00Z</dcterms:created>
  <dcterms:modified xsi:type="dcterms:W3CDTF">2017-03-01T09:26:00Z</dcterms:modified>
</cp:coreProperties>
</file>