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2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66"/>
        <w:gridCol w:w="1974"/>
        <w:gridCol w:w="285"/>
        <w:gridCol w:w="3233"/>
        <w:gridCol w:w="166"/>
        <w:gridCol w:w="968"/>
        <w:gridCol w:w="166"/>
        <w:gridCol w:w="1081"/>
        <w:gridCol w:w="166"/>
        <w:gridCol w:w="567"/>
        <w:gridCol w:w="1081"/>
        <w:gridCol w:w="166"/>
        <w:gridCol w:w="1496"/>
        <w:gridCol w:w="39"/>
        <w:gridCol w:w="528"/>
        <w:gridCol w:w="1417"/>
        <w:gridCol w:w="567"/>
        <w:gridCol w:w="209"/>
        <w:gridCol w:w="1382"/>
        <w:gridCol w:w="6"/>
        <w:gridCol w:w="199"/>
      </w:tblGrid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6185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85"/>
            </w:tblGrid>
            <w:tr w:rsidR="00DF0B71" w:rsidTr="00DF0B71">
              <w:trPr>
                <w:cantSplit/>
              </w:trPr>
              <w:tc>
                <w:tcPr>
                  <w:tcW w:w="16181" w:type="dxa"/>
                  <w:hideMark/>
                </w:tcPr>
                <w:tbl>
                  <w:tblPr>
                    <w:tblW w:w="1602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020"/>
                  </w:tblGrid>
                  <w:tr w:rsidR="00DF0B71">
                    <w:trPr>
                      <w:cantSplit/>
                    </w:trPr>
                    <w:tc>
                      <w:tcPr>
                        <w:tcW w:w="15876" w:type="dxa"/>
                        <w:hideMark/>
                      </w:tcPr>
                      <w:tbl>
                        <w:tblPr>
                          <w:tblW w:w="16305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801"/>
                          <w:gridCol w:w="2000"/>
                          <w:gridCol w:w="5132"/>
                          <w:gridCol w:w="1800"/>
                          <w:gridCol w:w="2000"/>
                          <w:gridCol w:w="3572"/>
                        </w:tblGrid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120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«УТВЕРЖДАЮ»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1800" w:type="dxa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2000" w:type="dxa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5131" w:type="dxa"/>
                              <w:hideMark/>
                            </w:tcPr>
                            <w:p w:rsidR="00DF0B71" w:rsidRDefault="00DF0B71" w:rsidP="00DF0B71">
                              <w:pPr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1800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Смета на сумму:</w:t>
                              </w:r>
                            </w:p>
                          </w:tc>
                          <w:tc>
                            <w:tcPr>
                              <w:tcW w:w="2000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jc w:val="right"/>
                                <w:rPr>
                                  <w:rFonts w:ascii="Times New Roman" w:hAnsi="Times New Roman"/>
                                  <w:b/>
                                  <w:sz w:val="18"/>
                                  <w:szCs w:val="18"/>
                                </w:rPr>
                              </w:pPr>
                              <w:r w:rsidRPr="00DF0B71">
                                <w:rPr>
                                  <w:rFonts w:ascii="Times New Roman" w:hAnsi="Times New Roman"/>
                                  <w:b/>
                                  <w:bCs/>
                                  <w:sz w:val="18"/>
                                  <w:szCs w:val="18"/>
                                </w:rPr>
                                <w:t>549 980,43</w:t>
                              </w:r>
                            </w:p>
                          </w:tc>
                          <w:tc>
                            <w:tcPr>
                              <w:tcW w:w="3571" w:type="dxa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руб.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Генеральный директор АО «Западная энергетическая компания»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_______________________________ /</w:t>
                              </w:r>
                              <w:proofErr w:type="spellStart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Ретиков</w:t>
                              </w:r>
                              <w:proofErr w:type="spellEnd"/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 xml:space="preserve"> М.Т./</w:t>
                              </w: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</w:tr>
                        <w:tr w:rsidR="00DF0B71">
                          <w:trPr>
                            <w:cantSplit/>
                          </w:trPr>
                          <w:tc>
                            <w:tcPr>
                              <w:tcW w:w="8931" w:type="dxa"/>
                              <w:gridSpan w:val="3"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</w:p>
                          </w:tc>
                          <w:tc>
                            <w:tcPr>
                              <w:tcW w:w="7371" w:type="dxa"/>
                              <w:gridSpan w:val="3"/>
                              <w:hideMark/>
                            </w:tcPr>
                            <w:p w:rsidR="00DF0B71" w:rsidRDefault="00DF0B71" w:rsidP="00DF0B7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20" w:after="20" w:line="240" w:lineRule="auto"/>
                                <w:ind w:left="30" w:right="30"/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18"/>
                                  <w:szCs w:val="18"/>
                                </w:rPr>
                                <w:t>«______» ____________________ 2024 г.</w:t>
                              </w:r>
                            </w:p>
                          </w:tc>
                        </w:tr>
                      </w:tbl>
                      <w:p w:rsidR="00DF0B71" w:rsidRDefault="00DF0B71" w:rsidP="00DF0B71"/>
                    </w:tc>
                  </w:tr>
                </w:tbl>
                <w:p w:rsidR="00DF0B71" w:rsidRDefault="00DF0B71" w:rsidP="00DF0B71">
                  <w:pPr>
                    <w:keepNext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30" w:right="3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программного продукта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ПК РИК (вер. 1.3.231016)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редакции сметных нормативов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ФЕР-2001 в редакции 2020 года с доп. и изм. 9 (приказ Минстроя России № 962/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Реквизиты письма Минстроя России об индексах изменения сметной стоимости строительства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 w:rsidP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ноября 2023 г. № 73528-ИФ/09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 декабря 2023 г. № 74669-ИФ/09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8 декабря 2023 г. № 76452-АЛ/09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15 декабря 2023 г. № 78338-ИФ/09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21 декабря 2023 г. № 80432-ИФ/09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82261-ИФ/09</w:t>
            </w:r>
            <w:r w:rsidR="00DF0B7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Письмо от 28 декабря 2023 г. № 82450-ИФ/09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зоны субъекта Российской Федерации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Калининградская область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D3653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653" w:rsidRDefault="008F4562" w:rsidP="00ED365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45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8F4562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8F45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(ТП-991) по адресу: г. Калининград, ул. В. </w:t>
            </w:r>
            <w:proofErr w:type="spellStart"/>
            <w:r w:rsidRPr="008F4562">
              <w:rPr>
                <w:rFonts w:ascii="Times New Roman" w:hAnsi="Times New Roman" w:cs="Times New Roman"/>
                <w:b/>
                <w:sz w:val="18"/>
                <w:szCs w:val="18"/>
              </w:rPr>
              <w:t>Фермора</w:t>
            </w:r>
            <w:proofErr w:type="spellEnd"/>
            <w:r w:rsidRPr="008F4562">
              <w:rPr>
                <w:rFonts w:ascii="Times New Roman" w:hAnsi="Times New Roman" w:cs="Times New Roman"/>
                <w:b/>
                <w:sz w:val="18"/>
                <w:szCs w:val="18"/>
              </w:rPr>
              <w:t>, 2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стройки)</w:t>
            </w:r>
          </w:p>
        </w:tc>
      </w:tr>
      <w:tr w:rsidR="00ED3653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3653" w:rsidRDefault="008F4562" w:rsidP="00ED3653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45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Реконструкция трансформаторной подстанции 10/0,4 </w:t>
            </w:r>
            <w:proofErr w:type="spellStart"/>
            <w:r w:rsidRPr="008F4562">
              <w:rPr>
                <w:rFonts w:ascii="Times New Roman" w:hAnsi="Times New Roman" w:cs="Times New Roman"/>
                <w:b/>
                <w:sz w:val="18"/>
                <w:szCs w:val="18"/>
              </w:rPr>
              <w:t>кВ</w:t>
            </w:r>
            <w:proofErr w:type="spellEnd"/>
            <w:r w:rsidRPr="008F4562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(ТП-991) по адресу: г. Калининград, ул. В. </w:t>
            </w:r>
            <w:proofErr w:type="spellStart"/>
            <w:r w:rsidRPr="008F4562">
              <w:rPr>
                <w:rFonts w:ascii="Times New Roman" w:hAnsi="Times New Roman" w:cs="Times New Roman"/>
                <w:b/>
                <w:sz w:val="18"/>
                <w:szCs w:val="18"/>
              </w:rPr>
              <w:t>Фермора</w:t>
            </w:r>
            <w:proofErr w:type="spellEnd"/>
            <w:r w:rsidRPr="008F4562">
              <w:rPr>
                <w:rFonts w:ascii="Times New Roman" w:hAnsi="Times New Roman" w:cs="Times New Roman"/>
                <w:b/>
                <w:sz w:val="18"/>
                <w:szCs w:val="18"/>
              </w:rPr>
              <w:t>, 2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объекта капитального строительства)</w:t>
            </w:r>
          </w:p>
        </w:tc>
      </w:tr>
      <w:tr w:rsidR="00DF0B71" w:rsidRPr="00DF0B71" w:rsidTr="00DF0B71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DF0B7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DF0B7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</w:p>
        </w:tc>
      </w:tr>
      <w:tr w:rsidR="002762D1" w:rsidRPr="00DF0B71" w:rsidTr="00DF0B71">
        <w:trPr>
          <w:cantSplit/>
        </w:trPr>
        <w:tc>
          <w:tcPr>
            <w:tcW w:w="1026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62D1" w:rsidRPr="00DF0B7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0B71">
              <w:rPr>
                <w:rFonts w:ascii="Times New Roman" w:hAnsi="Times New Roman" w:cs="Times New Roman"/>
                <w:b/>
                <w:sz w:val="18"/>
                <w:szCs w:val="18"/>
              </w:rPr>
              <w:t>ЛОКАЛЬНЫЙ СМЕТНЫЙ РАСЧЁТ (СМЕТА) №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P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DF0B71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ЛС09-01-01</w:t>
            </w:r>
          </w:p>
        </w:tc>
      </w:tr>
      <w:tr w:rsidR="002762D1" w:rsidRPr="00DF0B7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Pr="00DF0B7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F0B71">
              <w:rPr>
                <w:rFonts w:ascii="Times New Roman" w:hAnsi="Times New Roman" w:cs="Times New Roman"/>
                <w:b/>
                <w:sz w:val="18"/>
                <w:szCs w:val="18"/>
              </w:rPr>
              <w:t>Пусконаладочные работы.</w:t>
            </w:r>
          </w:p>
        </w:tc>
      </w:tr>
      <w:tr w:rsidR="002762D1" w:rsidTr="00DF0B71">
        <w:trPr>
          <w:cantSplit/>
        </w:trPr>
        <w:tc>
          <w:tcPr>
            <w:tcW w:w="16272" w:type="dxa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(наименование работ и затрат)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Составлен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базисно-индексным</w:t>
            </w:r>
          </w:p>
        </w:tc>
        <w:tc>
          <w:tcPr>
            <w:tcW w:w="1020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методом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Основание</w:t>
            </w:r>
          </w:p>
        </w:tc>
        <w:tc>
          <w:tcPr>
            <w:tcW w:w="742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iCs/>
                <w:sz w:val="14"/>
                <w:szCs w:val="14"/>
              </w:rPr>
              <w:t>(проектная и (или) иная техническая документация)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606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Составлен(а) в текущем (базисном) уровне цен, руб.</w:t>
            </w:r>
          </w:p>
        </w:tc>
        <w:tc>
          <w:tcPr>
            <w:tcW w:w="23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17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квартал 2023 года</w:t>
            </w: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(01.01.2000)</w:t>
            </w:r>
          </w:p>
        </w:tc>
        <w:tc>
          <w:tcPr>
            <w:tcW w:w="600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Сметная стоимость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549,980 (15,354)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Средства на оплату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261,895 (7,311)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3437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строительных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рабочих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599,8428</w:t>
            </w: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монтажных работ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Нормативные затраты труда машинистов</w:t>
            </w:r>
          </w:p>
        </w:tc>
        <w:tc>
          <w:tcPr>
            <w:tcW w:w="272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чел.-ч.</w:t>
            </w: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оборудования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cantSplit/>
        </w:trPr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296" w:right="56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прочих затрат</w:t>
            </w:r>
          </w:p>
        </w:tc>
        <w:tc>
          <w:tcPr>
            <w:tcW w:w="32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549,980 (15,354)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476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0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F0B7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3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базисном уровне цен (в текущем уровне цен (гр.8) для ресурсов, отсутствующих в ФРСН), руб.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Индексы</w:t>
            </w:r>
          </w:p>
        </w:tc>
        <w:tc>
          <w:tcPr>
            <w:tcW w:w="15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стоимость в текущем уровне цен, руб.</w:t>
            </w:r>
          </w:p>
        </w:tc>
      </w:tr>
      <w:tr w:rsidR="00DF0B7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всего с учётом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коэф-тов</w:t>
            </w:r>
            <w:proofErr w:type="spellEnd"/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единицу измерения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Коэф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B71" w:rsidRDefault="00DF0B7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2762D1" w:rsidTr="00DF0B71">
        <w:trPr>
          <w:gridBefore w:val="1"/>
          <w:gridAfter w:val="1"/>
          <w:wBefore w:w="10" w:type="dxa"/>
          <w:wAfter w:w="199" w:type="dxa"/>
          <w:cantSplit/>
        </w:trPr>
        <w:tc>
          <w:tcPr>
            <w:tcW w:w="16063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 1. Пусконаладочные работы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электромагнитной блокировки коммутационных аппаратов, количество блокируемых аппаратов: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104,71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1 047,10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37 507,12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27 755,27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376,96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13 502,56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2 198,91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78 764,95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до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2,88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2 364,84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1 749,98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851,34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4 966,16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01-06-021-02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разводки трехпроводной системы с количеством панелей (шкафов, ячеек): за каждую последующую панель (шкаф, ячейку) свыше 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5,76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8,25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2 364,12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1 749,45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23,76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851,08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138,60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4 964,65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01-03-021-02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Схема вторичной коммутации выключателя напряжением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 управлением: дистанционным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209,41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1 675,28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60 008,53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1 239,71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44 406,31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603,10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21 603,07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3 518,09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126 017,91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(силовых цепей)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19,63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7 031,47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5 203,29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70,67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2 531,33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14 766,09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01-12-021-02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Испытание аппарата коммутационного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32,73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11 723,89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242,20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8 675,68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117,83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4 220,60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24 620,17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01-10-010-02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контроля изоляции электрической сети: с применением релейно-контакторной аппаратуры и бесконтактных элементов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5 237,96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108,21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3 876,09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1 885,67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307,08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10 999,72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01-09-010-01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Функциональная группа управления релейно-контакторная с общим числом внешних блокировочных связей: до 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1 412,55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687,19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4 008,59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01-11-024-02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Фазировка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электрической линии или трансформатора с сетью напряжением: свыше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9,72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4 459,59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3 300,10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1 605,45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261,45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9 365,14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коэффициента: абсорбции обмоток трансформаторов и электрических машин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01-11-026-02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Снятие, обработка и анализ: векторных диаграмм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19,44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249,00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8 919,18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184,26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6 600,19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89,64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3 210,90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522,90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18 730,27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переходных сопротивлений постоянному току контактов шин распределительных устройств напряжением: до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6,56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3 008,88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62,16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2 226,57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1 083,20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176,40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6 318,65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01-04-005-01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Устройство пуска МТЗ по напряжению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82,23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657,84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23 563,83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486,80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17 437,23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236,82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8 482,98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1 381,46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49 484,04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Сбор и реализация сигналов информации устройств защиты, автоматики электрических и технологических режимов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сигнал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11,69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4 187,36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86,51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3 098,65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1 507,45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245,49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8 793,46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01-10-002-01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Схема образования участка сигнализации (центральной, технологической, местной, аварийной, предупредительной и др.)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участок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23,49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274,77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9 842,26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203,33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7 283,27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3 543,21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577,02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20 668,74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01-02-017-02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 тока напряжением: до 11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54,55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981,90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35 171,66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726,61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26 027,03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12 661,80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2 061,99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73 860,49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01-13-001-01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 с количеством взаимосвязанных устройств: до 2 шт.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присоединение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25,92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51,84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379,72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759,44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27 203,14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561,99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20 130,32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9 793,13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1 594,83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57 126,59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01-11-011-01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наличия цепи между заземлителями и заземленными элементами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измерений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12,96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2,3328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165,95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29,87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1 069,94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791,76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385,18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2 246,88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01-12-020-02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 сборных и соединительных шин ВН повышенным напряжением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испытание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8,91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17,82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204,28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7 317,31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151,17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5 414,81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2 634,23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428,99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15 366,35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шин ВН,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сопротивления изоляции коммутационных аппаратов до 1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0,32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734,31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15,17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543,39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7,38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264,35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1 542,05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01-11-028-02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Проверка контактных соединений сборных шин НН, применительно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368,95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273,02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132,82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21,63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774,79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контура с диагональю до 20 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3,24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1 486,53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30,71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1 100,03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14,94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535,15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3 121,71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01-11-010-01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растеканию тока: заземлителя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458,85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339,55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4,61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165,19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963,59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01-11-014-02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 напряжения прикосновения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точка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0,82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2,46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1 128,33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834,96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11,34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406,20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66,15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2 369,49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ФЕРп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01-11-002-01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Определение активного сопротивления или рабочей электрической емкости жилы кабеля на напряжение: 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измерение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35,82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т. ч.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ОТм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10,11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1,62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4,86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ЗТм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чел.-ч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по расценке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20,75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62,25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2 229,80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/812-083.0-1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НР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1 650,05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/774-083.0</w:t>
            </w:r>
          </w:p>
        </w:tc>
        <w:tc>
          <w:tcPr>
            <w:tcW w:w="36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 Пусконаладочные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22,41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802,73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позиции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130,73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4 682,58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прямые затраты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ФОТ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Итого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ИТОГИ ПО СМЕТЕ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прочие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смете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15 354,00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549 980,43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прямые затраты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 том числе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оплата труда (ОТ)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ФОТ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7 311,43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261 895,45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накладные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5 410,46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193 802,62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сметная прибыль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2 632,11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EE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94 282,36</w:t>
            </w:r>
          </w:p>
        </w:tc>
      </w:tr>
      <w:tr w:rsidR="002762D1" w:rsidTr="00DF0B71">
        <w:trPr>
          <w:gridBefore w:val="1"/>
          <w:gridAfter w:val="2"/>
          <w:wBefore w:w="10" w:type="dxa"/>
          <w:wAfter w:w="205" w:type="dxa"/>
          <w:cantSplit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62D1" w:rsidRDefault="00276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2762D1" w:rsidRDefault="002762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DF0B71" w:rsidRDefault="00DF0B71" w:rsidP="00DF0B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687CD8" w:rsidRDefault="00687CD8" w:rsidP="00687C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</w:p>
    <w:p w:rsidR="00687CD8" w:rsidRDefault="00687CD8" w:rsidP="00687C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12758"/>
      </w:tblGrid>
      <w:tr w:rsidR="00687CD8" w:rsidTr="008268B1">
        <w:trPr>
          <w:cantSplit/>
        </w:trPr>
        <w:tc>
          <w:tcPr>
            <w:tcW w:w="2835" w:type="dxa"/>
            <w:hideMark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Составил: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Сметчик                                                                                                                  /Петрова В.В./</w:t>
            </w:r>
          </w:p>
        </w:tc>
      </w:tr>
      <w:tr w:rsidR="00687CD8" w:rsidTr="008268B1">
        <w:trPr>
          <w:cantSplit/>
        </w:trPr>
        <w:tc>
          <w:tcPr>
            <w:tcW w:w="2835" w:type="dxa"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  <w:tr w:rsidR="00687CD8" w:rsidTr="008268B1">
        <w:trPr>
          <w:cantSplit/>
        </w:trPr>
        <w:tc>
          <w:tcPr>
            <w:tcW w:w="2835" w:type="dxa"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87CD8" w:rsidTr="008268B1">
        <w:trPr>
          <w:cantSplit/>
        </w:trPr>
        <w:tc>
          <w:tcPr>
            <w:tcW w:w="2835" w:type="dxa"/>
            <w:hideMark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Проверил:</w:t>
            </w:r>
          </w:p>
        </w:tc>
        <w:tc>
          <w:tcPr>
            <w:tcW w:w="1275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Начальник отдела капитального строительства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                                                                     /</w:t>
            </w:r>
            <w:r w:rsidRPr="00E64A88">
              <w:rPr>
                <w:rFonts w:ascii="Times New Roman" w:hAnsi="Times New Roman" w:cs="Times New Roman"/>
                <w:sz w:val="18"/>
                <w:szCs w:val="18"/>
              </w:rPr>
              <w:t>Берковский В.В.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  <w:tr w:rsidR="00687CD8" w:rsidTr="008268B1">
        <w:trPr>
          <w:cantSplit/>
        </w:trPr>
        <w:tc>
          <w:tcPr>
            <w:tcW w:w="2835" w:type="dxa"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8" w:type="dxa"/>
            <w:hideMark/>
          </w:tcPr>
          <w:p w:rsidR="00687CD8" w:rsidRDefault="00687CD8" w:rsidP="008268B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30" w:right="30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(должность, подпись, Ф.И.О)</w:t>
            </w:r>
          </w:p>
        </w:tc>
      </w:tr>
    </w:tbl>
    <w:p w:rsidR="00687CD8" w:rsidRDefault="00687CD8" w:rsidP="00687CD8"/>
    <w:p w:rsidR="00EE24B1" w:rsidRDefault="00EE24B1"/>
    <w:sectPr w:rsidR="00EE24B1" w:rsidSect="00DF0B71">
      <w:headerReference w:type="default" r:id="rId6"/>
      <w:footerReference w:type="default" r:id="rId7"/>
      <w:pgSz w:w="16838" w:h="11906" w:orient="landscape" w:code="9"/>
      <w:pgMar w:top="624" w:right="340" w:bottom="340" w:left="340" w:header="340" w:footer="34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0A2C" w:rsidRDefault="00D00A2C">
      <w:pPr>
        <w:spacing w:after="0" w:line="240" w:lineRule="auto"/>
      </w:pPr>
      <w:r>
        <w:separator/>
      </w:r>
    </w:p>
  </w:endnote>
  <w:endnote w:type="continuationSeparator" w:id="0">
    <w:p w:rsidR="00D00A2C" w:rsidRDefault="00D00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62D1" w:rsidRDefault="00EE24B1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  <w:lang w:val="en-US"/>
      </w:rPr>
      <w:fldChar w:fldCharType="begin"/>
    </w:r>
    <w:r>
      <w:rPr>
        <w:rFonts w:ascii="Times New Roman" w:hAnsi="Times New Roman" w:cs="Times New Roman"/>
        <w:sz w:val="20"/>
        <w:szCs w:val="20"/>
        <w:lang w:val="en-US"/>
      </w:rPr>
      <w:instrText>PAGE</w:instrText>
    </w:r>
    <w:r>
      <w:rPr>
        <w:rFonts w:ascii="Times New Roman" w:hAnsi="Times New Roman" w:cs="Times New Roman"/>
        <w:sz w:val="20"/>
        <w:szCs w:val="20"/>
        <w:lang w:val="en-US"/>
      </w:rPr>
      <w:fldChar w:fldCharType="separate"/>
    </w:r>
    <w:r>
      <w:rPr>
        <w:rFonts w:ascii="Times New Roman" w:hAnsi="Times New Roman" w:cs="Times New Roman"/>
        <w:sz w:val="20"/>
        <w:szCs w:val="20"/>
        <w:lang w:val="en-US"/>
      </w:rPr>
      <w:t>1</w:t>
    </w:r>
    <w:r>
      <w:rPr>
        <w:rFonts w:ascii="Times New Roman" w:hAnsi="Times New Roman" w:cs="Times New Roman"/>
        <w:sz w:val="20"/>
        <w:szCs w:val="2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0A2C" w:rsidRDefault="00D00A2C">
      <w:pPr>
        <w:spacing w:after="0" w:line="240" w:lineRule="auto"/>
      </w:pPr>
      <w:r>
        <w:separator/>
      </w:r>
    </w:p>
  </w:footnote>
  <w:footnote w:type="continuationSeparator" w:id="0">
    <w:p w:rsidR="00D00A2C" w:rsidRDefault="00D00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13437"/>
    </w:tblGrid>
    <w:tr w:rsidR="002762D1">
      <w:trPr>
        <w:cantSplit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:rsidR="002762D1" w:rsidRDefault="00EE24B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&lt;14*2*2&gt;</w:t>
          </w:r>
        </w:p>
      </w:tc>
      <w:tc>
        <w:tcPr>
          <w:tcW w:w="13437" w:type="dxa"/>
          <w:tcBorders>
            <w:top w:val="nil"/>
            <w:left w:val="nil"/>
            <w:bottom w:val="nil"/>
            <w:right w:val="nil"/>
          </w:tcBorders>
        </w:tcPr>
        <w:p w:rsidR="002762D1" w:rsidRDefault="00EE24B1">
          <w:pPr>
            <w:widowControl w:val="0"/>
            <w:autoSpaceDE w:val="0"/>
            <w:autoSpaceDN w:val="0"/>
            <w:adjustRightInd w:val="0"/>
            <w:spacing w:after="0" w:line="240" w:lineRule="auto"/>
            <w:ind w:left="56" w:right="56"/>
            <w:jc w:val="right"/>
            <w:rPr>
              <w:rFonts w:ascii="Times New Roman" w:hAnsi="Times New Roman" w:cs="Times New Roman"/>
              <w:sz w:val="14"/>
              <w:szCs w:val="14"/>
            </w:rPr>
          </w:pPr>
          <w:r>
            <w:rPr>
              <w:rFonts w:ascii="Times New Roman" w:hAnsi="Times New Roman" w:cs="Times New Roman"/>
              <w:sz w:val="14"/>
              <w:szCs w:val="14"/>
            </w:rPr>
            <w:t>Документ составлен в ПК РИК (вер. 1.3.231016), тел./факс (495)347-33-01. Форма ЛСР с применением индексов по каждой единичной расценке по Методике № 421/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 xml:space="preserve"> (изм. 1, 557/</w:t>
          </w:r>
          <w:proofErr w:type="spellStart"/>
          <w:r>
            <w:rPr>
              <w:rFonts w:ascii="Times New Roman" w:hAnsi="Times New Roman" w:cs="Times New Roman"/>
              <w:sz w:val="14"/>
              <w:szCs w:val="14"/>
            </w:rPr>
            <w:t>пр</w:t>
          </w:r>
          <w:proofErr w:type="spellEnd"/>
          <w:r>
            <w:rPr>
              <w:rFonts w:ascii="Times New Roman" w:hAnsi="Times New Roman" w:cs="Times New Roman"/>
              <w:sz w:val="14"/>
              <w:szCs w:val="14"/>
            </w:rPr>
            <w:t>)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899"/>
    <w:rsid w:val="00165766"/>
    <w:rsid w:val="002762D1"/>
    <w:rsid w:val="003B6C92"/>
    <w:rsid w:val="004F0794"/>
    <w:rsid w:val="00687CD8"/>
    <w:rsid w:val="008E595F"/>
    <w:rsid w:val="008F4562"/>
    <w:rsid w:val="00AD598A"/>
    <w:rsid w:val="00B06FF0"/>
    <w:rsid w:val="00BD0C19"/>
    <w:rsid w:val="00C67899"/>
    <w:rsid w:val="00C70709"/>
    <w:rsid w:val="00D00A2C"/>
    <w:rsid w:val="00D40500"/>
    <w:rsid w:val="00DF0B71"/>
    <w:rsid w:val="00ED3653"/>
    <w:rsid w:val="00EE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C6F2FA-BF3B-42C6-816A-237788C61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17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2620</Words>
  <Characters>14936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</dc:creator>
  <cp:keywords/>
  <dc:description/>
  <cp:lastModifiedBy>Валерия</cp:lastModifiedBy>
  <cp:revision>10</cp:revision>
  <dcterms:created xsi:type="dcterms:W3CDTF">2024-02-28T09:56:00Z</dcterms:created>
  <dcterms:modified xsi:type="dcterms:W3CDTF">2024-02-29T07:31:00Z</dcterms:modified>
</cp:coreProperties>
</file>