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63F" w:rsidRPr="007A363F" w:rsidRDefault="007A363F" w:rsidP="007A363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363F" w:rsidRPr="00FB3C86" w:rsidRDefault="00FB3C86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3C86">
        <w:rPr>
          <w:rFonts w:ascii="Times New Roman" w:hAnsi="Times New Roman" w:cs="Times New Roman"/>
          <w:sz w:val="24"/>
          <w:szCs w:val="24"/>
        </w:rPr>
        <w:t>Предложение по СТАНДАРТИЗИРОВАННЫМ ТАРИФНЫМ СТАВКАМ</w:t>
      </w:r>
      <w:r w:rsidR="00C35575">
        <w:rPr>
          <w:rFonts w:ascii="Times New Roman" w:hAnsi="Times New Roman" w:cs="Times New Roman"/>
          <w:sz w:val="24"/>
          <w:szCs w:val="24"/>
        </w:rPr>
        <w:t>, С</w:t>
      </w:r>
      <w:proofErr w:type="gramStart"/>
      <w:r w:rsidR="00C3557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3E46D5" w:rsidRPr="00FB3C86">
        <w:rPr>
          <w:rFonts w:ascii="Times New Roman" w:hAnsi="Times New Roman" w:cs="Times New Roman"/>
          <w:sz w:val="24"/>
          <w:szCs w:val="24"/>
        </w:rPr>
        <w:t xml:space="preserve"> на 2020</w:t>
      </w:r>
      <w:r w:rsidR="00445C6A" w:rsidRPr="00FB3C86">
        <w:rPr>
          <w:rFonts w:ascii="Times New Roman" w:hAnsi="Times New Roman" w:cs="Times New Roman"/>
          <w:sz w:val="24"/>
          <w:szCs w:val="24"/>
        </w:rPr>
        <w:t>г.</w:t>
      </w:r>
      <w:r w:rsidRPr="00FB3C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покрытие расходов на технологическое присоединение к электрическим сетям АО «</w:t>
      </w:r>
      <w:r w:rsidR="00664B55">
        <w:rPr>
          <w:rFonts w:ascii="Times New Roman" w:hAnsi="Times New Roman" w:cs="Times New Roman"/>
          <w:sz w:val="24"/>
          <w:szCs w:val="24"/>
        </w:rPr>
        <w:t>Западная</w:t>
      </w:r>
      <w:r>
        <w:rPr>
          <w:rFonts w:ascii="Times New Roman" w:hAnsi="Times New Roman" w:cs="Times New Roman"/>
          <w:sz w:val="24"/>
          <w:szCs w:val="24"/>
        </w:rPr>
        <w:t xml:space="preserve"> энергетическая компания»</w:t>
      </w:r>
      <w:r w:rsidR="00873F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 учета затрат на строительство объектов электросетевого хозяйства, руб</w:t>
      </w:r>
      <w:r w:rsidR="00C35575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(без НДС).</w:t>
      </w:r>
    </w:p>
    <w:p w:rsidR="007A363F" w:rsidRDefault="007A363F" w:rsidP="007A36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336"/>
        <w:gridCol w:w="3553"/>
        <w:gridCol w:w="3260"/>
        <w:gridCol w:w="2410"/>
      </w:tblGrid>
      <w:tr w:rsidR="00C127E2" w:rsidRPr="00496F34" w:rsidTr="00C35575">
        <w:trPr>
          <w:trHeight w:val="1150"/>
        </w:trPr>
        <w:tc>
          <w:tcPr>
            <w:tcW w:w="6336" w:type="dxa"/>
            <w:tcBorders>
              <w:right w:val="nil"/>
            </w:tcBorders>
            <w:vAlign w:val="center"/>
          </w:tcPr>
          <w:p w:rsidR="00C127E2" w:rsidRPr="00496F34" w:rsidRDefault="00C127E2" w:rsidP="0087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553" w:type="dxa"/>
            <w:tcBorders>
              <w:left w:val="nil"/>
              <w:right w:val="single" w:sz="4" w:space="0" w:color="auto"/>
            </w:tcBorders>
          </w:tcPr>
          <w:p w:rsidR="00C127E2" w:rsidRPr="00496F34" w:rsidRDefault="00C127E2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nil"/>
              <w:right w:val="single" w:sz="4" w:space="0" w:color="auto"/>
            </w:tcBorders>
          </w:tcPr>
          <w:p w:rsidR="00C35575" w:rsidRDefault="00C35575" w:rsidP="0087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7E2" w:rsidRPr="00496F34" w:rsidRDefault="00C127E2" w:rsidP="0087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Объем максимальной мощности, указанной заявителем в заявке на технологическое присоединение, кВт</w:t>
            </w:r>
          </w:p>
        </w:tc>
        <w:tc>
          <w:tcPr>
            <w:tcW w:w="2410" w:type="dxa"/>
            <w:tcBorders>
              <w:left w:val="nil"/>
              <w:right w:val="single" w:sz="4" w:space="0" w:color="auto"/>
            </w:tcBorders>
          </w:tcPr>
          <w:p w:rsidR="00C35575" w:rsidRDefault="00C35575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575" w:rsidRDefault="00C35575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7E2" w:rsidRPr="00496F34" w:rsidRDefault="00C35575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Руб./одно присоединение</w:t>
            </w:r>
          </w:p>
        </w:tc>
      </w:tr>
      <w:tr w:rsidR="00C127E2" w:rsidRPr="00496F34" w:rsidTr="00C35575">
        <w:tc>
          <w:tcPr>
            <w:tcW w:w="6336" w:type="dxa"/>
            <w:tcBorders>
              <w:top w:val="single" w:sz="4" w:space="0" w:color="auto"/>
              <w:right w:val="nil"/>
            </w:tcBorders>
          </w:tcPr>
          <w:p w:rsidR="00C127E2" w:rsidRPr="00496F34" w:rsidRDefault="00C127E2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nil"/>
            </w:tcBorders>
          </w:tcPr>
          <w:p w:rsidR="00C127E2" w:rsidRPr="00496F34" w:rsidRDefault="00C127E2" w:rsidP="007A3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C127E2" w:rsidRPr="00496F34" w:rsidRDefault="00C127E2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C127E2" w:rsidRPr="00496F34" w:rsidRDefault="00C127E2" w:rsidP="009F34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7E2" w:rsidRPr="00496F34" w:rsidTr="00C35575">
        <w:tc>
          <w:tcPr>
            <w:tcW w:w="9889" w:type="dxa"/>
            <w:gridSpan w:val="2"/>
          </w:tcPr>
          <w:p w:rsidR="00C127E2" w:rsidRPr="00BF0A17" w:rsidRDefault="00C127E2" w:rsidP="00C127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F34">
              <w:rPr>
                <w:rFonts w:ascii="Times New Roman" w:hAnsi="Times New Roman" w:cs="Times New Roman"/>
                <w:sz w:val="20"/>
                <w:szCs w:val="20"/>
              </w:rPr>
              <w:t>Стандартизированная тарифная ставка на покрытие расходов на технологическое присоединение энергопринимающих устройств потребителей электрической энергии, объектов электросетевого хозяйства, принадлежащих сетевым организациям и иным лицам, по мероприятиям, указанным в п. 16 Методических указ</w:t>
            </w:r>
            <w:r w:rsidR="00C35575">
              <w:rPr>
                <w:rFonts w:ascii="Times New Roman" w:hAnsi="Times New Roman" w:cs="Times New Roman"/>
                <w:sz w:val="20"/>
                <w:szCs w:val="20"/>
              </w:rPr>
              <w:t>аний (кроме подпункта «б»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260" w:type="dxa"/>
            <w:vAlign w:val="center"/>
          </w:tcPr>
          <w:p w:rsidR="00C127E2" w:rsidRPr="00C35575" w:rsidRDefault="00C355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575">
              <w:rPr>
                <w:rFonts w:ascii="Times New Roman" w:hAnsi="Times New Roman" w:cs="Times New Roman"/>
                <w:sz w:val="20"/>
                <w:szCs w:val="20"/>
              </w:rPr>
              <w:t>От 0 до 8900кВт включительно</w:t>
            </w:r>
          </w:p>
        </w:tc>
        <w:tc>
          <w:tcPr>
            <w:tcW w:w="2410" w:type="dxa"/>
            <w:vAlign w:val="center"/>
          </w:tcPr>
          <w:p w:rsidR="00C127E2" w:rsidRPr="00C35575" w:rsidRDefault="00C355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575">
              <w:rPr>
                <w:rFonts w:ascii="Times New Roman" w:hAnsi="Times New Roman" w:cs="Times New Roman"/>
                <w:sz w:val="20"/>
                <w:szCs w:val="20"/>
              </w:rPr>
              <w:t>16189,44</w:t>
            </w:r>
          </w:p>
        </w:tc>
      </w:tr>
      <w:tr w:rsidR="00C127E2" w:rsidRPr="00496F34" w:rsidTr="00C35575">
        <w:tc>
          <w:tcPr>
            <w:tcW w:w="9889" w:type="dxa"/>
            <w:gridSpan w:val="2"/>
          </w:tcPr>
          <w:p w:rsidR="00C127E2" w:rsidRPr="00496F34" w:rsidRDefault="00C127E2" w:rsidP="00C127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и выдача сетевой организацией технических условий Заявителю  (пункт 16а Методических указаний)</w:t>
            </w:r>
          </w:p>
        </w:tc>
        <w:tc>
          <w:tcPr>
            <w:tcW w:w="3260" w:type="dxa"/>
            <w:vAlign w:val="center"/>
          </w:tcPr>
          <w:p w:rsidR="00C127E2" w:rsidRPr="00496F34" w:rsidRDefault="00C355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575">
              <w:rPr>
                <w:rFonts w:ascii="Times New Roman" w:hAnsi="Times New Roman" w:cs="Times New Roman"/>
                <w:sz w:val="20"/>
                <w:szCs w:val="20"/>
              </w:rPr>
              <w:t>От 0 до 8900кВт включительно</w:t>
            </w:r>
          </w:p>
        </w:tc>
        <w:tc>
          <w:tcPr>
            <w:tcW w:w="2410" w:type="dxa"/>
            <w:vAlign w:val="center"/>
          </w:tcPr>
          <w:p w:rsidR="00C127E2" w:rsidRPr="00496F34" w:rsidRDefault="00C355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5568,45</w:t>
            </w:r>
          </w:p>
        </w:tc>
      </w:tr>
      <w:tr w:rsidR="00C127E2" w:rsidRPr="00496F34" w:rsidTr="00C35575">
        <w:tc>
          <w:tcPr>
            <w:tcW w:w="9889" w:type="dxa"/>
            <w:gridSpan w:val="2"/>
          </w:tcPr>
          <w:p w:rsidR="00C127E2" w:rsidRPr="00496F34" w:rsidRDefault="00C127E2" w:rsidP="00C127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сетевой организацией выполнения Заявителем технических условий  (пункт 16в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Методических указаний)</w:t>
            </w:r>
          </w:p>
        </w:tc>
        <w:tc>
          <w:tcPr>
            <w:tcW w:w="3260" w:type="dxa"/>
            <w:vAlign w:val="center"/>
          </w:tcPr>
          <w:p w:rsidR="00C127E2" w:rsidRPr="00496F34" w:rsidRDefault="00C355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5575">
              <w:rPr>
                <w:rFonts w:ascii="Times New Roman" w:hAnsi="Times New Roman" w:cs="Times New Roman"/>
                <w:sz w:val="20"/>
                <w:szCs w:val="20"/>
              </w:rPr>
              <w:t>От 0 до 8900кВт включительно</w:t>
            </w:r>
          </w:p>
        </w:tc>
        <w:tc>
          <w:tcPr>
            <w:tcW w:w="2410" w:type="dxa"/>
            <w:vAlign w:val="center"/>
          </w:tcPr>
          <w:p w:rsidR="00C127E2" w:rsidRPr="00496F34" w:rsidRDefault="00C35575" w:rsidP="002678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10620,99</w:t>
            </w:r>
          </w:p>
        </w:tc>
      </w:tr>
    </w:tbl>
    <w:p w:rsidR="007A363F" w:rsidRDefault="007A363F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Default="00BF0A17" w:rsidP="00496F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0A17" w:rsidRPr="007A363F" w:rsidRDefault="00BF0A17" w:rsidP="00BF0A1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F0A17" w:rsidRPr="007A363F" w:rsidSect="00496F3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363F"/>
    <w:rsid w:val="000D6B4A"/>
    <w:rsid w:val="001F5D29"/>
    <w:rsid w:val="002739C9"/>
    <w:rsid w:val="002E1914"/>
    <w:rsid w:val="002E39AF"/>
    <w:rsid w:val="00320F76"/>
    <w:rsid w:val="00354207"/>
    <w:rsid w:val="003E25F8"/>
    <w:rsid w:val="003E46D5"/>
    <w:rsid w:val="00441A7F"/>
    <w:rsid w:val="00445C6A"/>
    <w:rsid w:val="00480435"/>
    <w:rsid w:val="00496F34"/>
    <w:rsid w:val="00591954"/>
    <w:rsid w:val="006202F7"/>
    <w:rsid w:val="00644A3E"/>
    <w:rsid w:val="006553C5"/>
    <w:rsid w:val="00664B55"/>
    <w:rsid w:val="00696D68"/>
    <w:rsid w:val="006D5D8D"/>
    <w:rsid w:val="006F672C"/>
    <w:rsid w:val="00750DA4"/>
    <w:rsid w:val="007A363F"/>
    <w:rsid w:val="007E611E"/>
    <w:rsid w:val="008457F3"/>
    <w:rsid w:val="00873F48"/>
    <w:rsid w:val="00916DED"/>
    <w:rsid w:val="009C011A"/>
    <w:rsid w:val="00A16075"/>
    <w:rsid w:val="00AE5122"/>
    <w:rsid w:val="00B267FE"/>
    <w:rsid w:val="00BF0A17"/>
    <w:rsid w:val="00C00EA4"/>
    <w:rsid w:val="00C127E2"/>
    <w:rsid w:val="00C35575"/>
    <w:rsid w:val="00C51B23"/>
    <w:rsid w:val="00C63D4F"/>
    <w:rsid w:val="00D4704B"/>
    <w:rsid w:val="00DA6622"/>
    <w:rsid w:val="00E033AC"/>
    <w:rsid w:val="00E70296"/>
    <w:rsid w:val="00EA33E3"/>
    <w:rsid w:val="00F81C77"/>
    <w:rsid w:val="00FB3C86"/>
    <w:rsid w:val="00FC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6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29</cp:revision>
  <dcterms:created xsi:type="dcterms:W3CDTF">2014-12-08T10:28:00Z</dcterms:created>
  <dcterms:modified xsi:type="dcterms:W3CDTF">2019-10-17T14:03:00Z</dcterms:modified>
</cp:coreProperties>
</file>