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744969" w:rsidRDefault="009A1DC3" w:rsidP="00A94901">
      <w:pPr>
        <w:pStyle w:val="40"/>
        <w:spacing w:before="0" w:line="240" w:lineRule="auto"/>
        <w:jc w:val="both"/>
        <w:rPr>
          <w:rFonts w:ascii="Times New Roman" w:hAnsi="Times New Roman" w:cs="Times New Roman"/>
          <w:i w:val="0"/>
          <w:color w:val="auto"/>
          <w:spacing w:val="-1"/>
          <w:sz w:val="24"/>
          <w:szCs w:val="24"/>
        </w:rPr>
      </w:pPr>
      <w:r w:rsidRPr="00A94901">
        <w:rPr>
          <w:rFonts w:ascii="Times New Roman" w:hAnsi="Times New Roman" w:cs="Times New Roman"/>
          <w:b w:val="0"/>
          <w:i w:val="0"/>
          <w:color w:val="auto"/>
        </w:rPr>
        <w:tab/>
      </w:r>
      <w:r w:rsidRPr="00744969">
        <w:rPr>
          <w:rFonts w:ascii="Times New Roman" w:hAnsi="Times New Roman" w:cs="Times New Roman"/>
          <w:i w:val="0"/>
          <w:color w:val="auto"/>
          <w:sz w:val="24"/>
          <w:szCs w:val="24"/>
        </w:rPr>
        <w:t xml:space="preserve">Документация по проведению открытого запроса предложений на право заключения договора на </w:t>
      </w:r>
      <w:r w:rsidR="00744969">
        <w:rPr>
          <w:rFonts w:ascii="Times New Roman" w:hAnsi="Times New Roman" w:cs="Times New Roman"/>
          <w:i w:val="0"/>
          <w:color w:val="auto"/>
          <w:sz w:val="24"/>
          <w:szCs w:val="24"/>
          <w:shd w:val="clear" w:color="auto" w:fill="FFFFFF"/>
        </w:rPr>
        <w:t>р</w:t>
      </w:r>
      <w:r w:rsidR="00744969" w:rsidRPr="00744969">
        <w:rPr>
          <w:rFonts w:ascii="Times New Roman" w:hAnsi="Times New Roman" w:cs="Times New Roman"/>
          <w:i w:val="0"/>
          <w:color w:val="auto"/>
          <w:sz w:val="24"/>
          <w:szCs w:val="24"/>
          <w:shd w:val="clear" w:color="auto" w:fill="FFFFFF"/>
        </w:rPr>
        <w:t>азработк</w:t>
      </w:r>
      <w:r w:rsidR="00744969">
        <w:rPr>
          <w:rFonts w:ascii="Times New Roman" w:hAnsi="Times New Roman" w:cs="Times New Roman"/>
          <w:i w:val="0"/>
          <w:color w:val="auto"/>
          <w:sz w:val="24"/>
          <w:szCs w:val="24"/>
          <w:shd w:val="clear" w:color="auto" w:fill="FFFFFF"/>
        </w:rPr>
        <w:t>у</w:t>
      </w:r>
      <w:r w:rsidR="00744969" w:rsidRPr="00744969">
        <w:rPr>
          <w:rFonts w:ascii="Times New Roman" w:hAnsi="Times New Roman" w:cs="Times New Roman"/>
          <w:i w:val="0"/>
          <w:color w:val="auto"/>
          <w:sz w:val="24"/>
          <w:szCs w:val="24"/>
          <w:shd w:val="clear" w:color="auto" w:fill="FFFFFF"/>
        </w:rPr>
        <w:t xml:space="preserve"> проектной и рабочей документации по объекту: «2-х цепной участок ВЛ 110 кВ (отпайка) от 2-х цепной ВЛ 110 кВ "Луговая"-"Юго-Восточная" (ВЛ 179/180) до ПС 110 кВ "Окружная"» для нужд АО "Западная энергетическая компания</w:t>
      </w:r>
      <w:r w:rsidR="0012054F" w:rsidRPr="0012054F">
        <w:rPr>
          <w:rFonts w:ascii="Times New Roman" w:hAnsi="Times New Roman" w:cs="Times New Roman"/>
          <w:b w:val="0"/>
          <w:i w:val="0"/>
          <w:color w:val="auto"/>
          <w:sz w:val="24"/>
          <w:szCs w:val="24"/>
          <w:shd w:val="clear" w:color="auto" w:fill="FFFFFF"/>
        </w:rPr>
        <w:t>"</w:t>
      </w:r>
      <w:r w:rsidR="00061D62" w:rsidRPr="0012054F">
        <w:rPr>
          <w:rFonts w:ascii="Times New Roman" w:hAnsi="Times New Roman" w:cs="Times New Roman"/>
          <w:i w:val="0"/>
          <w:color w:val="auto"/>
          <w:sz w:val="24"/>
          <w:szCs w:val="24"/>
          <w:shd w:val="clear" w:color="auto" w:fill="FFFFFF"/>
        </w:rPr>
        <w:t>»</w:t>
      </w:r>
    </w:p>
    <w:p w:rsidR="00A94901" w:rsidRPr="00744969" w:rsidRDefault="00A94901" w:rsidP="00A94901">
      <w:pPr>
        <w:rPr>
          <w:sz w:val="24"/>
          <w:szCs w:val="24"/>
        </w:rPr>
      </w:pPr>
    </w:p>
    <w:p w:rsidR="00B96D58" w:rsidRPr="00744969"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744969">
        <w:rPr>
          <w:rFonts w:ascii="Times New Roman" w:eastAsia="Times New Roman" w:hAnsi="Times New Roman" w:cs="Times New Roman"/>
          <w:caps/>
        </w:rPr>
        <w:t>Том 1 «ОБЩАЯ и КОММЕРЧЕСКАЯ ЧАСТИ»</w:t>
      </w:r>
    </w:p>
    <w:p w:rsidR="002E06F4" w:rsidRPr="00744969"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96410" w:rsidRDefault="00796410" w:rsidP="00696FEC">
      <w:pPr>
        <w:spacing w:after="0" w:line="264" w:lineRule="auto"/>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C05C2B"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744969" w:rsidRDefault="00885A9C" w:rsidP="00744969">
      <w:pPr>
        <w:pStyle w:val="40"/>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744969">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E22F0E" w:rsidRPr="00885A9C">
        <w:rPr>
          <w:rFonts w:ascii="Times New Roman" w:hAnsi="Times New Roman" w:cs="Times New Roman"/>
          <w:b w:val="0"/>
          <w:i w:val="0"/>
          <w:color w:val="auto"/>
          <w:sz w:val="24"/>
          <w:szCs w:val="24"/>
        </w:rPr>
        <w:t xml:space="preserve">, опубликованным </w:t>
      </w:r>
      <w:r w:rsidRPr="00971104">
        <w:rPr>
          <w:rFonts w:ascii="Times New Roman" w:hAnsi="Times New Roman" w:cs="Times New Roman"/>
          <w:i w:val="0"/>
          <w:color w:val="auto"/>
          <w:sz w:val="24"/>
          <w:szCs w:val="24"/>
        </w:rPr>
        <w:t>«</w:t>
      </w:r>
      <w:r w:rsidR="00744969">
        <w:rPr>
          <w:rFonts w:ascii="Times New Roman" w:hAnsi="Times New Roman" w:cs="Times New Roman"/>
          <w:i w:val="0"/>
          <w:color w:val="auto"/>
          <w:sz w:val="24"/>
          <w:szCs w:val="24"/>
        </w:rPr>
        <w:t>14</w:t>
      </w:r>
      <w:r w:rsidR="008C176A" w:rsidRPr="00971104">
        <w:rPr>
          <w:rFonts w:ascii="Times New Roman" w:hAnsi="Times New Roman" w:cs="Times New Roman"/>
          <w:i w:val="0"/>
          <w:color w:val="auto"/>
          <w:sz w:val="24"/>
          <w:szCs w:val="24"/>
        </w:rPr>
        <w:t xml:space="preserve">» </w:t>
      </w:r>
      <w:r w:rsidR="00A94901">
        <w:rPr>
          <w:rFonts w:ascii="Times New Roman" w:hAnsi="Times New Roman" w:cs="Times New Roman"/>
          <w:i w:val="0"/>
          <w:color w:val="auto"/>
          <w:sz w:val="24"/>
          <w:szCs w:val="24"/>
        </w:rPr>
        <w:t>июня</w:t>
      </w:r>
      <w:r w:rsidR="008C176A" w:rsidRPr="00971104">
        <w:rPr>
          <w:rFonts w:ascii="Times New Roman" w:hAnsi="Times New Roman" w:cs="Times New Roman"/>
          <w:i w:val="0"/>
          <w:color w:val="auto"/>
          <w:sz w:val="24"/>
          <w:szCs w:val="24"/>
        </w:rPr>
        <w:t xml:space="preserve"> 2017 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5D4F31">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1321C9">
        <w:rPr>
          <w:rFonts w:ascii="Times New Roman" w:hAnsi="Times New Roman" w:cs="Times New Roman"/>
          <w:b w:val="0"/>
          <w:i w:val="0"/>
          <w:color w:val="auto"/>
          <w:sz w:val="24"/>
          <w:szCs w:val="24"/>
        </w:rPr>
        <w:t xml:space="preserve"> </w:t>
      </w:r>
      <w:r w:rsidR="00F94016" w:rsidRPr="00744969">
        <w:rPr>
          <w:rFonts w:ascii="Times New Roman" w:hAnsi="Times New Roman" w:cs="Times New Roman"/>
          <w:b w:val="0"/>
          <w:color w:val="auto"/>
          <w:sz w:val="24"/>
          <w:szCs w:val="24"/>
        </w:rPr>
        <w:t xml:space="preserve">на </w:t>
      </w:r>
      <w:r w:rsidR="00744969" w:rsidRPr="00744969">
        <w:rPr>
          <w:rFonts w:ascii="Times New Roman" w:hAnsi="Times New Roman" w:cs="Times New Roman"/>
          <w:b w:val="0"/>
          <w:color w:val="auto"/>
          <w:sz w:val="24"/>
          <w:szCs w:val="24"/>
        </w:rPr>
        <w:t>разработку проектной и рабочей документации по объекту: «2-х цепной участок ВЛ 110 кВ (отпайка) от 2-х цепной ВЛ 110 кВ "Луговая"-"Юго-Восточная" (ВЛ 179/180) до ПС 110 кВ "Окружная"» для нужд АО "Западная энергетическая компания</w:t>
      </w:r>
      <w:r w:rsidR="0012054F" w:rsidRPr="0012054F">
        <w:rPr>
          <w:rFonts w:ascii="Times New Roman" w:hAnsi="Times New Roman" w:cs="Times New Roman"/>
          <w:b w:val="0"/>
          <w:i w:val="0"/>
          <w:color w:val="auto"/>
          <w:sz w:val="24"/>
          <w:szCs w:val="24"/>
          <w:shd w:val="clear" w:color="auto" w:fill="FFFFFF"/>
        </w:rPr>
        <w:t>"</w:t>
      </w:r>
      <w:r w:rsidR="00061D62">
        <w:rPr>
          <w:rFonts w:ascii="Times New Roman" w:hAnsi="Times New Roman" w:cs="Times New Roman"/>
          <w:b w:val="0"/>
          <w:color w:val="auto"/>
          <w:sz w:val="24"/>
          <w:szCs w:val="24"/>
        </w:rPr>
        <w:t>»</w:t>
      </w:r>
      <w:r w:rsidR="00744969">
        <w:rPr>
          <w:rFonts w:ascii="Times New Roman" w:hAnsi="Times New Roman" w:cs="Times New Roman"/>
          <w:b w:val="0"/>
          <w:color w:val="auto"/>
          <w:sz w:val="24"/>
          <w:szCs w:val="24"/>
        </w:rPr>
        <w:t xml:space="preserve">. </w:t>
      </w:r>
      <w:r w:rsidR="00744969" w:rsidRPr="00744969">
        <w:rPr>
          <w:rFonts w:ascii="Times New Roman" w:hAnsi="Times New Roman" w:cs="Times New Roman"/>
          <w:b w:val="0"/>
          <w:i w:val="0"/>
          <w:color w:val="auto"/>
          <w:sz w:val="24"/>
          <w:szCs w:val="24"/>
        </w:rPr>
        <w:t xml:space="preserve"> </w:t>
      </w:r>
    </w:p>
    <w:p w:rsidR="00E131AA" w:rsidRPr="00744969" w:rsidRDefault="00744969" w:rsidP="00744969">
      <w:pPr>
        <w:pStyle w:val="40"/>
        <w:spacing w:before="0" w:line="240" w:lineRule="auto"/>
        <w:jc w:val="both"/>
        <w:rPr>
          <w:rFonts w:ascii="Times New Roman" w:hAnsi="Times New Roman"/>
          <w:i w:val="0"/>
          <w:color w:val="auto"/>
          <w:sz w:val="24"/>
          <w:szCs w:val="24"/>
        </w:rPr>
      </w:pPr>
      <w:r>
        <w:rPr>
          <w:rFonts w:ascii="Times New Roman" w:hAnsi="Times New Roman" w:cs="Times New Roman"/>
          <w:b w:val="0"/>
          <w:i w:val="0"/>
          <w:color w:val="auto"/>
          <w:sz w:val="24"/>
          <w:szCs w:val="24"/>
        </w:rPr>
        <w:tab/>
      </w:r>
      <w:r w:rsidR="00BB0879" w:rsidRPr="00744969">
        <w:rPr>
          <w:rFonts w:ascii="Times New Roman" w:hAnsi="Times New Roman"/>
          <w:i w:val="0"/>
          <w:color w:val="auto"/>
          <w:sz w:val="24"/>
          <w:szCs w:val="24"/>
        </w:rPr>
        <w:t>1.2. Форма и вид</w:t>
      </w:r>
      <w:r w:rsidR="00F726E5" w:rsidRPr="00744969">
        <w:rPr>
          <w:rFonts w:ascii="Times New Roman" w:hAnsi="Times New Roman"/>
          <w:i w:val="0"/>
          <w:color w:val="auto"/>
          <w:sz w:val="24"/>
          <w:szCs w:val="24"/>
        </w:rPr>
        <w:t>, предмет</w:t>
      </w:r>
      <w:r w:rsidR="00BB0879" w:rsidRPr="00744969">
        <w:rPr>
          <w:rFonts w:ascii="Times New Roman" w:hAnsi="Times New Roman"/>
          <w:i w:val="0"/>
          <w:color w:val="auto"/>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744969">
        <w:rPr>
          <w:rFonts w:ascii="Times New Roman" w:hAnsi="Times New Roman"/>
          <w:sz w:val="24"/>
          <w:szCs w:val="24"/>
        </w:rPr>
        <w:t>разработку проектной и рабочей документации</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5D4F31">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1321C9">
        <w:rPr>
          <w:rFonts w:ascii="Times New Roman" w:hAnsi="Times New Roman"/>
          <w:bCs/>
          <w:sz w:val="24"/>
          <w:szCs w:val="24"/>
        </w:rPr>
        <w:t>на право заключения Д</w:t>
      </w:r>
      <w:r w:rsidR="00984BD4">
        <w:rPr>
          <w:rFonts w:ascii="Times New Roman" w:hAnsi="Times New Roman"/>
          <w:bCs/>
          <w:sz w:val="24"/>
          <w:szCs w:val="24"/>
        </w:rPr>
        <w:t xml:space="preserve">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w:t>
      </w:r>
      <w:r w:rsidR="001321C9">
        <w:rPr>
          <w:rFonts w:ascii="Times New Roman" w:hAnsi="Times New Roman"/>
          <w:bCs/>
          <w:sz w:val="24"/>
          <w:szCs w:val="24"/>
        </w:rPr>
        <w:t xml:space="preserve"> </w:t>
      </w:r>
      <w:r w:rsidR="00E131AA" w:rsidRPr="004A604C">
        <w:rPr>
          <w:rFonts w:ascii="Times New Roman" w:hAnsi="Times New Roman"/>
          <w:bCs/>
          <w:sz w:val="24"/>
          <w:szCs w:val="24"/>
        </w:rPr>
        <w:t>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744969">
        <w:rPr>
          <w:rFonts w:ascii="Times New Roman" w:hAnsi="Times New Roman"/>
          <w:bCs/>
          <w:sz w:val="24"/>
          <w:szCs w:val="24"/>
        </w:rPr>
        <w:t xml:space="preserve">, </w:t>
      </w:r>
      <w:r w:rsidR="00C83946">
        <w:rPr>
          <w:rFonts w:ascii="Times New Roman" w:hAnsi="Times New Roman"/>
          <w:bCs/>
          <w:sz w:val="24"/>
          <w:szCs w:val="24"/>
        </w:rPr>
        <w:t xml:space="preserve">в </w:t>
      </w:r>
      <w:r w:rsidR="00744969">
        <w:rPr>
          <w:rFonts w:ascii="Times New Roman" w:hAnsi="Times New Roman"/>
          <w:bCs/>
          <w:sz w:val="24"/>
          <w:szCs w:val="24"/>
        </w:rPr>
        <w:t>приложении № 2 «Техническое задание»</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610F42">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744969">
        <w:rPr>
          <w:rFonts w:ascii="Times New Roman" w:hAnsi="Times New Roman"/>
          <w:sz w:val="24"/>
          <w:szCs w:val="24"/>
        </w:rPr>
        <w:t>2</w:t>
      </w:r>
      <w:r w:rsidR="00CE0060" w:rsidRPr="004A604C">
        <w:rPr>
          <w:rFonts w:ascii="Times New Roman" w:hAnsi="Times New Roman"/>
          <w:sz w:val="24"/>
          <w:szCs w:val="24"/>
        </w:rPr>
        <w:t xml:space="preserve"> </w:t>
      </w:r>
      <w:r w:rsidR="0041336B">
        <w:rPr>
          <w:rFonts w:ascii="Times New Roman" w:hAnsi="Times New Roman"/>
          <w:sz w:val="24"/>
          <w:szCs w:val="24"/>
        </w:rPr>
        <w:t>(</w:t>
      </w:r>
      <w:r w:rsidR="00A8091A" w:rsidRPr="004A604C">
        <w:rPr>
          <w:rFonts w:ascii="Times New Roman" w:hAnsi="Times New Roman"/>
          <w:bCs/>
          <w:sz w:val="24"/>
          <w:szCs w:val="24"/>
        </w:rPr>
        <w:t>Т</w:t>
      </w:r>
      <w:r w:rsidR="00744969">
        <w:rPr>
          <w:rFonts w:ascii="Times New Roman" w:hAnsi="Times New Roman"/>
          <w:bCs/>
          <w:sz w:val="24"/>
          <w:szCs w:val="24"/>
        </w:rPr>
        <w:t>ехническое задание</w:t>
      </w:r>
      <w:r w:rsidR="0041336B">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 xml:space="preserve">1 к </w:t>
      </w:r>
      <w:r w:rsidR="0041336B">
        <w:rPr>
          <w:rFonts w:ascii="Times New Roman" w:hAnsi="Times New Roman"/>
          <w:sz w:val="24"/>
          <w:szCs w:val="24"/>
        </w:rPr>
        <w:t>Документации (</w:t>
      </w:r>
      <w:r w:rsidR="001321C9">
        <w:rPr>
          <w:rFonts w:ascii="Times New Roman" w:hAnsi="Times New Roman"/>
          <w:sz w:val="24"/>
          <w:szCs w:val="24"/>
        </w:rPr>
        <w:t>п</w:t>
      </w:r>
      <w:r w:rsidR="0041336B">
        <w:rPr>
          <w:rFonts w:ascii="Times New Roman" w:hAnsi="Times New Roman"/>
          <w:sz w:val="24"/>
          <w:szCs w:val="24"/>
        </w:rPr>
        <w:t>роект Договора)</w:t>
      </w:r>
      <w:r w:rsidR="00987A27">
        <w:rPr>
          <w:rFonts w:ascii="Times New Roman" w:hAnsi="Times New Roman"/>
          <w:sz w:val="24"/>
          <w:szCs w:val="24"/>
        </w:rPr>
        <w:t>.</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DB09FE" w:rsidRDefault="002B6B75" w:rsidP="00610F42">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5D4F31">
        <w:rPr>
          <w:rFonts w:ascii="Times New Roman" w:hAnsi="Times New Roman"/>
          <w:bCs/>
          <w:sz w:val="24"/>
          <w:szCs w:val="24"/>
        </w:rPr>
        <w:t xml:space="preserve"> (ТОМ</w:t>
      </w:r>
      <w:r w:rsidR="00984BD4">
        <w:rPr>
          <w:rFonts w:ascii="Times New Roman" w:hAnsi="Times New Roman"/>
          <w:bCs/>
          <w:sz w:val="24"/>
          <w:szCs w:val="24"/>
        </w:rPr>
        <w:t xml:space="preserve"> 2)</w:t>
      </w:r>
      <w:r w:rsidR="00481C24" w:rsidRPr="00DB09FE">
        <w:rPr>
          <w:rFonts w:ascii="Times New Roman" w:hAnsi="Times New Roman"/>
          <w:bCs/>
          <w:sz w:val="24"/>
          <w:szCs w:val="24"/>
        </w:rPr>
        <w:t xml:space="preserve">, </w:t>
      </w:r>
      <w:r w:rsidR="00744969">
        <w:rPr>
          <w:rFonts w:ascii="Times New Roman" w:hAnsi="Times New Roman"/>
          <w:bCs/>
          <w:sz w:val="24"/>
          <w:szCs w:val="24"/>
        </w:rPr>
        <w:t xml:space="preserve">приложением № 1, </w:t>
      </w:r>
      <w:r w:rsidR="00481C24" w:rsidRPr="00DB09FE">
        <w:rPr>
          <w:rFonts w:ascii="Times New Roman" w:hAnsi="Times New Roman"/>
          <w:bCs/>
          <w:sz w:val="24"/>
          <w:szCs w:val="24"/>
        </w:rPr>
        <w:t>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1321C9">
        <w:rPr>
          <w:rFonts w:ascii="Times New Roman" w:hAnsi="Times New Roman"/>
          <w:sz w:val="24"/>
          <w:szCs w:val="24"/>
        </w:rPr>
        <w:t xml:space="preserve"> </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744969" w:rsidRPr="00744969" w:rsidRDefault="002B6B75" w:rsidP="00744969">
      <w:pPr>
        <w:ind w:firstLine="709"/>
        <w:contextualSpacing/>
        <w:jc w:val="both"/>
        <w:rPr>
          <w:rFonts w:ascii="Times New Roman" w:hAnsi="Times New Roman"/>
          <w:bCs/>
          <w:i/>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w:t>
      </w:r>
      <w:r w:rsidR="00971104">
        <w:rPr>
          <w:rFonts w:ascii="Times New Roman" w:hAnsi="Times New Roman"/>
          <w:bCs/>
          <w:sz w:val="24"/>
          <w:szCs w:val="24"/>
        </w:rPr>
        <w:t xml:space="preserve"> </w:t>
      </w:r>
      <w:r w:rsidR="00971104">
        <w:rPr>
          <w:rFonts w:ascii="Times New Roman" w:hAnsi="Times New Roman"/>
          <w:sz w:val="24"/>
          <w:szCs w:val="24"/>
        </w:rPr>
        <w:t>р</w:t>
      </w:r>
      <w:r w:rsidR="00971104" w:rsidRPr="00790DF0">
        <w:rPr>
          <w:rFonts w:ascii="Times New Roman" w:hAnsi="Times New Roman"/>
          <w:sz w:val="24"/>
          <w:szCs w:val="24"/>
        </w:rPr>
        <w:t xml:space="preserve">аботы, предусмотренные </w:t>
      </w:r>
      <w:r w:rsidR="001321C9">
        <w:rPr>
          <w:rFonts w:ascii="Times New Roman" w:hAnsi="Times New Roman"/>
          <w:sz w:val="24"/>
          <w:szCs w:val="24"/>
        </w:rPr>
        <w:t>Д</w:t>
      </w:r>
      <w:r w:rsidR="00971104" w:rsidRPr="00790DF0">
        <w:rPr>
          <w:rFonts w:ascii="Times New Roman" w:hAnsi="Times New Roman"/>
          <w:sz w:val="24"/>
          <w:szCs w:val="24"/>
        </w:rPr>
        <w:t>оговором</w:t>
      </w:r>
      <w:r w:rsidR="00A94901">
        <w:rPr>
          <w:rFonts w:ascii="Times New Roman" w:hAnsi="Times New Roman"/>
          <w:sz w:val="24"/>
          <w:szCs w:val="24"/>
        </w:rPr>
        <w:t xml:space="preserve">: </w:t>
      </w:r>
      <w:r w:rsidR="00744969" w:rsidRPr="00744969">
        <w:rPr>
          <w:rFonts w:ascii="Times New Roman" w:hAnsi="Times New Roman"/>
          <w:i/>
          <w:sz w:val="24"/>
          <w:szCs w:val="24"/>
        </w:rPr>
        <w:t>не более</w:t>
      </w:r>
      <w:r w:rsidR="00A94901" w:rsidRPr="00744969">
        <w:rPr>
          <w:rFonts w:ascii="Times New Roman" w:hAnsi="Times New Roman"/>
          <w:i/>
          <w:sz w:val="24"/>
          <w:szCs w:val="24"/>
        </w:rPr>
        <w:t xml:space="preserve"> </w:t>
      </w:r>
      <w:r w:rsidR="00744969" w:rsidRPr="00744969">
        <w:rPr>
          <w:rFonts w:ascii="Times New Roman" w:hAnsi="Times New Roman"/>
          <w:i/>
          <w:sz w:val="24"/>
          <w:szCs w:val="24"/>
        </w:rPr>
        <w:t xml:space="preserve">3-х </w:t>
      </w:r>
      <w:r w:rsidR="00A94901" w:rsidRPr="00744969">
        <w:rPr>
          <w:rFonts w:ascii="Times New Roman" w:hAnsi="Times New Roman"/>
          <w:i/>
          <w:sz w:val="24"/>
          <w:szCs w:val="24"/>
        </w:rPr>
        <w:t>(</w:t>
      </w:r>
      <w:r w:rsidR="00744969" w:rsidRPr="00744969">
        <w:rPr>
          <w:rFonts w:ascii="Times New Roman" w:hAnsi="Times New Roman"/>
          <w:i/>
          <w:sz w:val="24"/>
          <w:szCs w:val="24"/>
        </w:rPr>
        <w:t>трех</w:t>
      </w:r>
      <w:r w:rsidR="00A94901" w:rsidRPr="00744969">
        <w:rPr>
          <w:rFonts w:ascii="Times New Roman" w:hAnsi="Times New Roman"/>
          <w:i/>
          <w:sz w:val="24"/>
          <w:szCs w:val="24"/>
        </w:rPr>
        <w:t>)</w:t>
      </w:r>
      <w:r w:rsidR="005D4F31" w:rsidRPr="00744969">
        <w:rPr>
          <w:rFonts w:ascii="Times New Roman" w:hAnsi="Times New Roman"/>
          <w:i/>
          <w:sz w:val="24"/>
          <w:szCs w:val="24"/>
        </w:rPr>
        <w:t xml:space="preserve"> </w:t>
      </w:r>
      <w:r w:rsidR="00744969" w:rsidRPr="00744969">
        <w:rPr>
          <w:rFonts w:ascii="Times New Roman" w:hAnsi="Times New Roman"/>
          <w:i/>
          <w:sz w:val="24"/>
          <w:szCs w:val="24"/>
        </w:rPr>
        <w:t>месяцев</w:t>
      </w:r>
      <w:r w:rsidR="00675401" w:rsidRPr="00744969">
        <w:rPr>
          <w:rFonts w:ascii="Times New Roman" w:hAnsi="Times New Roman"/>
          <w:bCs/>
          <w:i/>
          <w:sz w:val="24"/>
          <w:szCs w:val="24"/>
        </w:rPr>
        <w:t>.</w:t>
      </w:r>
      <w:r w:rsidR="001321C9">
        <w:rPr>
          <w:rFonts w:ascii="Times New Roman" w:hAnsi="Times New Roman"/>
          <w:bCs/>
          <w:i/>
          <w:sz w:val="24"/>
          <w:szCs w:val="24"/>
        </w:rPr>
        <w:t xml:space="preserve"> </w:t>
      </w:r>
    </w:p>
    <w:p w:rsidR="00744969" w:rsidRPr="0076416D" w:rsidRDefault="005C647E" w:rsidP="0076416D">
      <w:pPr>
        <w:spacing w:after="0" w:line="240" w:lineRule="auto"/>
        <w:ind w:firstLine="709"/>
        <w:contextualSpacing/>
        <w:jc w:val="both"/>
        <w:rPr>
          <w:rFonts w:ascii="Times New Roman" w:hAnsi="Times New Roman"/>
          <w:color w:val="0E0E0E"/>
          <w:sz w:val="24"/>
          <w:szCs w:val="24"/>
        </w:rPr>
      </w:pPr>
      <w:r w:rsidRPr="00744969">
        <w:rPr>
          <w:rFonts w:ascii="Times New Roman" w:hAnsi="Times New Roman"/>
          <w:sz w:val="24"/>
          <w:szCs w:val="24"/>
        </w:rPr>
        <w:t>1.4.</w:t>
      </w:r>
      <w:r w:rsidR="00A8091A" w:rsidRPr="00744969">
        <w:rPr>
          <w:rFonts w:ascii="Times New Roman" w:hAnsi="Times New Roman"/>
          <w:sz w:val="24"/>
          <w:szCs w:val="24"/>
        </w:rPr>
        <w:t>5</w:t>
      </w:r>
      <w:r w:rsidR="00146D9E" w:rsidRPr="00744969">
        <w:rPr>
          <w:rFonts w:ascii="Times New Roman" w:hAnsi="Times New Roman"/>
          <w:sz w:val="24"/>
          <w:szCs w:val="24"/>
        </w:rPr>
        <w:t xml:space="preserve">. Условия оплаты: </w:t>
      </w:r>
      <w:r w:rsidR="00971104" w:rsidRPr="00744969">
        <w:rPr>
          <w:rFonts w:ascii="Times New Roman" w:hAnsi="Times New Roman"/>
          <w:sz w:val="24"/>
          <w:szCs w:val="24"/>
        </w:rPr>
        <w:t xml:space="preserve">безналичный расчет; </w:t>
      </w:r>
      <w:r w:rsidR="00744969" w:rsidRPr="00744969">
        <w:rPr>
          <w:rFonts w:ascii="Times New Roman" w:hAnsi="Times New Roman"/>
          <w:sz w:val="24"/>
          <w:szCs w:val="24"/>
        </w:rPr>
        <w:t xml:space="preserve">аванс не предусмотрен; </w:t>
      </w:r>
      <w:r w:rsidR="00744969" w:rsidRPr="00744969">
        <w:rPr>
          <w:rFonts w:ascii="Times New Roman" w:hAnsi="Times New Roman"/>
          <w:bCs/>
          <w:sz w:val="24"/>
        </w:rPr>
        <w:t>о</w:t>
      </w:r>
      <w:r w:rsidR="00744969" w:rsidRPr="00744969">
        <w:rPr>
          <w:rFonts w:ascii="Times New Roman" w:hAnsi="Times New Roman"/>
          <w:bCs/>
          <w:sz w:val="24"/>
          <w:szCs w:val="24"/>
        </w:rPr>
        <w:t>плата выполненных работ осуществляется на основании акта сдачи-приемки выполненных работ и счета-фактуры, в течение 30 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w:t>
      </w:r>
    </w:p>
    <w:p w:rsidR="003F5FAC" w:rsidRPr="001237AB" w:rsidRDefault="00BB0879" w:rsidP="00610F42">
      <w:pPr>
        <w:widowControl w:val="0"/>
        <w:shd w:val="clear" w:color="auto" w:fill="FFFFFF"/>
        <w:autoSpaceDE w:val="0"/>
        <w:autoSpaceDN w:val="0"/>
        <w:spacing w:after="0" w:line="240" w:lineRule="auto"/>
        <w:ind w:firstLine="709"/>
        <w:jc w:val="both"/>
        <w:rPr>
          <w:rFonts w:ascii="Times New Roman" w:hAnsi="Times New Roman"/>
          <w:bCs/>
          <w:sz w:val="24"/>
          <w:szCs w:val="24"/>
        </w:rPr>
      </w:pPr>
      <w:r w:rsidRPr="001237AB">
        <w:rPr>
          <w:rFonts w:ascii="Times New Roman" w:hAnsi="Times New Roman"/>
          <w:b/>
          <w:sz w:val="24"/>
          <w:szCs w:val="24"/>
        </w:rPr>
        <w:lastRenderedPageBreak/>
        <w:t>1.5</w:t>
      </w:r>
      <w:r w:rsidR="00655703" w:rsidRPr="001237AB">
        <w:rPr>
          <w:rFonts w:ascii="Times New Roman" w:hAnsi="Times New Roman"/>
          <w:b/>
          <w:sz w:val="24"/>
          <w:szCs w:val="24"/>
        </w:rPr>
        <w:t xml:space="preserve">. </w:t>
      </w:r>
      <w:r w:rsidR="007D3D59" w:rsidRPr="001237AB">
        <w:rPr>
          <w:rFonts w:ascii="Times New Roman" w:hAnsi="Times New Roman"/>
          <w:b/>
          <w:sz w:val="24"/>
          <w:szCs w:val="24"/>
        </w:rPr>
        <w:t xml:space="preserve"> </w:t>
      </w:r>
      <w:r w:rsidRPr="001237AB">
        <w:rPr>
          <w:rFonts w:ascii="Times New Roman" w:hAnsi="Times New Roman"/>
          <w:b/>
          <w:sz w:val="24"/>
          <w:szCs w:val="24"/>
        </w:rPr>
        <w:t>Контактная информация</w:t>
      </w:r>
    </w:p>
    <w:p w:rsidR="009541F8" w:rsidRPr="00A762C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w:t>
      </w:r>
      <w:r w:rsidR="00437027">
        <w:rPr>
          <w:rFonts w:ascii="Times New Roman" w:hAnsi="Times New Roman"/>
          <w:sz w:val="24"/>
          <w:szCs w:val="24"/>
        </w:rPr>
        <w:t>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610F4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987A27">
        <w:rPr>
          <w:rFonts w:ascii="Times New Roman" w:hAnsi="Times New Roman"/>
          <w:sz w:val="24"/>
          <w:szCs w:val="24"/>
        </w:rPr>
        <w:t xml:space="preserve">(4012) </w:t>
      </w:r>
      <w:r w:rsidR="003F5FAC" w:rsidRPr="00A762CD">
        <w:rPr>
          <w:rFonts w:ascii="Times New Roman" w:hAnsi="Times New Roman"/>
          <w:sz w:val="24"/>
          <w:szCs w:val="24"/>
        </w:rPr>
        <w:t xml:space="preserve">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3B33CA">
          <w:rPr>
            <w:rStyle w:val="a3"/>
            <w:rFonts w:ascii="Times New Roman" w:hAnsi="Times New Roman"/>
            <w:color w:val="auto"/>
            <w:sz w:val="24"/>
            <w:szCs w:val="24"/>
          </w:rPr>
          <w:t>tender.zek@mail.ru</w:t>
        </w:r>
      </w:hyperlink>
      <w:r w:rsidR="003F5FAC" w:rsidRPr="003B33CA">
        <w:rPr>
          <w:rFonts w:ascii="Times New Roman" w:hAnsi="Times New Roman"/>
          <w:sz w:val="24"/>
          <w:szCs w:val="24"/>
          <w:u w:val="single"/>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5B48D2">
        <w:rPr>
          <w:rFonts w:ascii="Times New Roman" w:hAnsi="Times New Roman"/>
          <w:b/>
          <w:snapToGrid w:val="0"/>
          <w:sz w:val="24"/>
          <w:szCs w:val="24"/>
        </w:rPr>
        <w:t xml:space="preserve">от </w:t>
      </w:r>
      <w:r w:rsidR="00927A4E" w:rsidRPr="005B48D2">
        <w:rPr>
          <w:rFonts w:ascii="Times New Roman" w:hAnsi="Times New Roman"/>
          <w:b/>
          <w:snapToGrid w:val="0"/>
          <w:sz w:val="24"/>
          <w:szCs w:val="24"/>
        </w:rPr>
        <w:t>«</w:t>
      </w:r>
      <w:r w:rsidR="00744969">
        <w:rPr>
          <w:rFonts w:ascii="Times New Roman" w:hAnsi="Times New Roman"/>
          <w:b/>
          <w:snapToGrid w:val="0"/>
          <w:sz w:val="24"/>
          <w:szCs w:val="24"/>
        </w:rPr>
        <w:t>13</w:t>
      </w:r>
      <w:r w:rsidR="00927A4E" w:rsidRPr="005B48D2">
        <w:rPr>
          <w:rFonts w:ascii="Times New Roman" w:hAnsi="Times New Roman"/>
          <w:b/>
          <w:snapToGrid w:val="0"/>
          <w:sz w:val="24"/>
          <w:szCs w:val="24"/>
        </w:rPr>
        <w:t>»</w:t>
      </w:r>
      <w:r w:rsidR="00D45271" w:rsidRPr="005B48D2">
        <w:rPr>
          <w:rFonts w:ascii="Times New Roman" w:hAnsi="Times New Roman"/>
          <w:b/>
          <w:snapToGrid w:val="0"/>
          <w:sz w:val="24"/>
          <w:szCs w:val="24"/>
        </w:rPr>
        <w:t xml:space="preserve"> </w:t>
      </w:r>
      <w:r w:rsidR="001237AB">
        <w:rPr>
          <w:rFonts w:ascii="Times New Roman" w:hAnsi="Times New Roman"/>
          <w:b/>
          <w:snapToGrid w:val="0"/>
          <w:sz w:val="24"/>
          <w:szCs w:val="24"/>
        </w:rPr>
        <w:t>июня</w:t>
      </w:r>
      <w:r w:rsidR="00A1541A" w:rsidRPr="005B48D2">
        <w:rPr>
          <w:rFonts w:ascii="Times New Roman" w:hAnsi="Times New Roman"/>
          <w:b/>
          <w:snapToGrid w:val="0"/>
          <w:sz w:val="24"/>
          <w:szCs w:val="24"/>
        </w:rPr>
        <w:t xml:space="preserve"> </w:t>
      </w:r>
      <w:r w:rsidR="008C176A" w:rsidRPr="005B48D2">
        <w:rPr>
          <w:rFonts w:ascii="Times New Roman" w:hAnsi="Times New Roman"/>
          <w:b/>
          <w:snapToGrid w:val="0"/>
          <w:sz w:val="24"/>
          <w:szCs w:val="24"/>
        </w:rPr>
        <w:t>2017</w:t>
      </w:r>
      <w:r w:rsidR="00E131AA" w:rsidRPr="005B48D2">
        <w:rPr>
          <w:rFonts w:ascii="Times New Roman" w:hAnsi="Times New Roman"/>
          <w:b/>
          <w:snapToGrid w:val="0"/>
          <w:sz w:val="24"/>
          <w:szCs w:val="24"/>
        </w:rPr>
        <w:t xml:space="preserve"> </w:t>
      </w:r>
      <w:r w:rsidR="00AF512F" w:rsidRPr="005B48D2">
        <w:rPr>
          <w:rFonts w:ascii="Times New Roman" w:hAnsi="Times New Roman"/>
          <w:b/>
          <w:snapToGrid w:val="0"/>
          <w:sz w:val="24"/>
          <w:szCs w:val="24"/>
        </w:rPr>
        <w:t>года</w:t>
      </w:r>
      <w:r w:rsidRPr="005B48D2">
        <w:rPr>
          <w:rFonts w:ascii="Times New Roman" w:hAnsi="Times New Roman"/>
          <w:b/>
          <w:snapToGrid w:val="0"/>
          <w:sz w:val="24"/>
          <w:szCs w:val="24"/>
        </w:rPr>
        <w:t xml:space="preserve"> №</w:t>
      </w:r>
      <w:r w:rsidR="00B37294" w:rsidRPr="005B48D2">
        <w:rPr>
          <w:rFonts w:ascii="Times New Roman" w:hAnsi="Times New Roman"/>
          <w:b/>
          <w:snapToGrid w:val="0"/>
          <w:sz w:val="24"/>
          <w:szCs w:val="24"/>
        </w:rPr>
        <w:t xml:space="preserve"> </w:t>
      </w:r>
      <w:r w:rsidR="00744969">
        <w:rPr>
          <w:rFonts w:ascii="Times New Roman" w:hAnsi="Times New Roman"/>
          <w:b/>
          <w:snapToGrid w:val="0"/>
          <w:sz w:val="24"/>
          <w:szCs w:val="24"/>
        </w:rPr>
        <w:t>56</w:t>
      </w:r>
      <w:r w:rsidR="00987A27" w:rsidRPr="005B48D2">
        <w:rPr>
          <w:rFonts w:ascii="Times New Roman" w:hAnsi="Times New Roman"/>
          <w:b/>
          <w:snapToGrid w:val="0"/>
          <w:sz w:val="24"/>
          <w:szCs w:val="24"/>
        </w:rPr>
        <w:t>.</w:t>
      </w:r>
      <w:r w:rsidR="00A84E24" w:rsidRPr="005B48D2">
        <w:rPr>
          <w:rFonts w:ascii="Times New Roman" w:hAnsi="Times New Roman"/>
          <w:b/>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lastRenderedPageBreak/>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7D19CA" w:rsidRDefault="00E37CC9" w:rsidP="007D19CA">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w:t>
      </w:r>
      <w:r w:rsidR="00C368C9" w:rsidRPr="007D19CA">
        <w:rPr>
          <w:rFonts w:ascii="Times New Roman" w:hAnsi="Times New Roman"/>
          <w:sz w:val="24"/>
          <w:szCs w:val="24"/>
        </w:rPr>
        <w:t>нужд»</w:t>
      </w:r>
      <w:r w:rsidR="0018399D" w:rsidRPr="007D19CA">
        <w:rPr>
          <w:rFonts w:ascii="Times New Roman" w:hAnsi="Times New Roman"/>
          <w:sz w:val="24"/>
          <w:szCs w:val="24"/>
        </w:rPr>
        <w:t>.</w:t>
      </w:r>
    </w:p>
    <w:p w:rsidR="00EC589C" w:rsidRPr="007D19CA" w:rsidRDefault="00EC589C" w:rsidP="007D19CA">
      <w:pPr>
        <w:tabs>
          <w:tab w:val="left" w:pos="1134"/>
        </w:tabs>
        <w:spacing w:after="0" w:line="240" w:lineRule="auto"/>
        <w:ind w:firstLine="709"/>
        <w:contextualSpacing/>
        <w:jc w:val="both"/>
        <w:rPr>
          <w:rFonts w:ascii="Times New Roman" w:hAnsi="Times New Roman"/>
          <w:sz w:val="24"/>
          <w:szCs w:val="24"/>
        </w:rPr>
      </w:pPr>
      <w:r w:rsidRPr="007D19CA">
        <w:rPr>
          <w:rFonts w:ascii="Times New Roman" w:hAnsi="Times New Roman"/>
          <w:sz w:val="24"/>
          <w:szCs w:val="24"/>
        </w:rPr>
        <w:t>7)</w:t>
      </w:r>
      <w:r w:rsidR="007B059C" w:rsidRPr="007D19CA">
        <w:rPr>
          <w:rFonts w:ascii="Times New Roman" w:hAnsi="Times New Roman"/>
          <w:sz w:val="24"/>
          <w:szCs w:val="24"/>
        </w:rPr>
        <w:t>  </w:t>
      </w:r>
      <w:r w:rsidR="00A33376" w:rsidRPr="007D19CA">
        <w:rPr>
          <w:rFonts w:ascii="Times New Roman" w:hAnsi="Times New Roman"/>
          <w:sz w:val="24"/>
          <w:szCs w:val="24"/>
        </w:rPr>
        <w:tab/>
      </w:r>
      <w:r w:rsidR="003564C1">
        <w:rPr>
          <w:rFonts w:ascii="Times New Roman" w:hAnsi="Times New Roman"/>
          <w:sz w:val="24"/>
          <w:szCs w:val="24"/>
        </w:rPr>
        <w:t>У</w:t>
      </w:r>
      <w:r w:rsidR="003950FA" w:rsidRPr="007D19CA">
        <w:rPr>
          <w:rFonts w:ascii="Times New Roman" w:hAnsi="Times New Roman"/>
          <w:sz w:val="24"/>
          <w:szCs w:val="24"/>
        </w:rPr>
        <w:t xml:space="preserve">частник закупки должен </w:t>
      </w:r>
      <w:r w:rsidR="003950FA" w:rsidRPr="007D19CA">
        <w:rPr>
          <w:rFonts w:ascii="Times New Roman" w:hAnsi="Times New Roman"/>
          <w:bCs/>
          <w:sz w:val="24"/>
          <w:szCs w:val="24"/>
        </w:rPr>
        <w:t>о</w:t>
      </w:r>
      <w:r w:rsidRPr="007D19CA">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sidRPr="007D19CA">
        <w:rPr>
          <w:rFonts w:ascii="Times New Roman" w:hAnsi="Times New Roman"/>
          <w:bCs/>
          <w:sz w:val="24"/>
          <w:szCs w:val="24"/>
        </w:rPr>
        <w:t>ей, иметь ресурсные возможности;</w:t>
      </w:r>
    </w:p>
    <w:p w:rsidR="005B05EE" w:rsidRPr="007D19CA" w:rsidRDefault="003950FA" w:rsidP="007D19CA">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7D19CA">
        <w:rPr>
          <w:rFonts w:ascii="Times New Roman" w:hAnsi="Times New Roman"/>
          <w:sz w:val="24"/>
          <w:szCs w:val="24"/>
        </w:rPr>
        <w:lastRenderedPageBreak/>
        <w:t>п</w:t>
      </w:r>
      <w:r w:rsidR="005B05EE" w:rsidRPr="007D19CA">
        <w:rPr>
          <w:rFonts w:ascii="Times New Roman" w:hAnsi="Times New Roman"/>
          <w:sz w:val="24"/>
          <w:szCs w:val="24"/>
        </w:rPr>
        <w:t xml:space="preserve">оказатели финансово-хозяйственной деятельности Участника </w:t>
      </w:r>
      <w:r w:rsidR="00A87ADF" w:rsidRPr="007D19CA">
        <w:rPr>
          <w:rFonts w:ascii="Times New Roman" w:hAnsi="Times New Roman"/>
          <w:sz w:val="24"/>
          <w:szCs w:val="24"/>
        </w:rPr>
        <w:t xml:space="preserve">закупки </w:t>
      </w:r>
      <w:r w:rsidR="005B05EE" w:rsidRPr="007D19CA">
        <w:rPr>
          <w:rFonts w:ascii="Times New Roman" w:hAnsi="Times New Roman"/>
          <w:sz w:val="24"/>
          <w:szCs w:val="24"/>
        </w:rPr>
        <w:t>должны свидетельствовать о его платежеспособн</w:t>
      </w:r>
      <w:r w:rsidR="004D176E" w:rsidRPr="007D19CA">
        <w:rPr>
          <w:rFonts w:ascii="Times New Roman" w:hAnsi="Times New Roman"/>
          <w:sz w:val="24"/>
          <w:szCs w:val="24"/>
        </w:rPr>
        <w:t>ости и финансовой устойчивости;</w:t>
      </w:r>
    </w:p>
    <w:p w:rsidR="008F48F2" w:rsidRPr="007D19CA" w:rsidRDefault="00A87ADF" w:rsidP="007D19CA">
      <w:pPr>
        <w:pStyle w:val="a4"/>
        <w:tabs>
          <w:tab w:val="left" w:pos="353"/>
          <w:tab w:val="left" w:pos="1134"/>
        </w:tabs>
        <w:spacing w:after="0" w:line="240" w:lineRule="auto"/>
        <w:ind w:left="0" w:firstLine="709"/>
        <w:jc w:val="both"/>
        <w:rPr>
          <w:rFonts w:ascii="Times New Roman" w:hAnsi="Times New Roman"/>
          <w:sz w:val="24"/>
          <w:szCs w:val="24"/>
        </w:rPr>
      </w:pPr>
      <w:r w:rsidRPr="007D19CA">
        <w:rPr>
          <w:rFonts w:ascii="Times New Roman" w:hAnsi="Times New Roman"/>
          <w:sz w:val="24"/>
          <w:szCs w:val="24"/>
          <w:lang w:eastAsia="ru-RU"/>
        </w:rPr>
        <w:t>9</w:t>
      </w:r>
      <w:r w:rsidR="003950FA" w:rsidRPr="007D19CA">
        <w:rPr>
          <w:rFonts w:ascii="Times New Roman" w:hAnsi="Times New Roman"/>
          <w:sz w:val="24"/>
          <w:szCs w:val="24"/>
          <w:lang w:eastAsia="ru-RU"/>
        </w:rPr>
        <w:t xml:space="preserve">) </w:t>
      </w:r>
      <w:r w:rsidR="008F48F2" w:rsidRPr="007D19CA">
        <w:rPr>
          <w:rFonts w:ascii="Times New Roman" w:hAnsi="Times New Roman"/>
          <w:sz w:val="24"/>
          <w:szCs w:val="24"/>
          <w:lang w:eastAsia="ru-RU"/>
        </w:rPr>
        <w:t xml:space="preserve"> </w:t>
      </w:r>
      <w:r w:rsidR="008F48F2" w:rsidRPr="007D19CA">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7D19CA" w:rsidRPr="00E57AD9" w:rsidRDefault="008F48F2" w:rsidP="00E57AD9">
      <w:pPr>
        <w:pStyle w:val="a4"/>
        <w:autoSpaceDE w:val="0"/>
        <w:autoSpaceDN w:val="0"/>
        <w:adjustRightInd w:val="0"/>
        <w:spacing w:after="0" w:line="240" w:lineRule="auto"/>
        <w:ind w:left="0" w:firstLine="709"/>
        <w:jc w:val="both"/>
        <w:rPr>
          <w:rFonts w:ascii="Times New Roman" w:eastAsiaTheme="minorHAnsi" w:hAnsi="Times New Roman"/>
          <w:sz w:val="24"/>
          <w:szCs w:val="24"/>
        </w:rPr>
      </w:pPr>
      <w:r w:rsidRPr="007D19CA">
        <w:rPr>
          <w:rFonts w:ascii="Times New Roman" w:hAnsi="Times New Roman"/>
          <w:sz w:val="24"/>
          <w:szCs w:val="24"/>
        </w:rPr>
        <w:t>1</w:t>
      </w:r>
      <w:r w:rsidR="00A87ADF" w:rsidRPr="007D19CA">
        <w:rPr>
          <w:rFonts w:ascii="Times New Roman" w:hAnsi="Times New Roman"/>
          <w:sz w:val="24"/>
          <w:szCs w:val="24"/>
        </w:rPr>
        <w:t>0</w:t>
      </w:r>
      <w:r w:rsidRPr="007D19CA">
        <w:rPr>
          <w:rFonts w:ascii="Times New Roman" w:hAnsi="Times New Roman"/>
          <w:sz w:val="24"/>
          <w:szCs w:val="24"/>
        </w:rPr>
        <w:t xml:space="preserve">) </w:t>
      </w:r>
      <w:r w:rsidR="003564C1">
        <w:rPr>
          <w:rFonts w:ascii="Times New Roman" w:hAnsi="Times New Roman"/>
          <w:sz w:val="24"/>
          <w:szCs w:val="24"/>
        </w:rPr>
        <w:t>о</w:t>
      </w:r>
      <w:r w:rsidR="007D19CA" w:rsidRPr="007D19CA">
        <w:rPr>
          <w:rFonts w:ascii="Times New Roman" w:hAnsi="Times New Roman"/>
          <w:bCs/>
          <w:sz w:val="24"/>
          <w:szCs w:val="24"/>
        </w:rPr>
        <w:t xml:space="preserve">бязательное наличие свидетельства СРО на право осуществления заявленного вида </w:t>
      </w:r>
      <w:r w:rsidR="007D19CA" w:rsidRPr="00E57AD9">
        <w:rPr>
          <w:rFonts w:ascii="Times New Roman" w:hAnsi="Times New Roman"/>
          <w:bCs/>
          <w:sz w:val="24"/>
          <w:szCs w:val="24"/>
        </w:rPr>
        <w:t>деятельности:</w:t>
      </w:r>
    </w:p>
    <w:p w:rsidR="003564C1" w:rsidRPr="00E57AD9" w:rsidRDefault="003564C1" w:rsidP="00E57AD9">
      <w:pPr>
        <w:numPr>
          <w:ilvl w:val="0"/>
          <w:numId w:val="43"/>
        </w:numPr>
        <w:tabs>
          <w:tab w:val="left" w:pos="0"/>
          <w:tab w:val="left" w:pos="1080"/>
        </w:tabs>
        <w:spacing w:after="0" w:line="240" w:lineRule="auto"/>
        <w:ind w:left="0" w:firstLine="709"/>
        <w:contextualSpacing/>
        <w:jc w:val="both"/>
        <w:rPr>
          <w:rFonts w:ascii="Times New Roman" w:hAnsi="Times New Roman"/>
          <w:color w:val="000000"/>
          <w:sz w:val="24"/>
          <w:szCs w:val="24"/>
          <w:shd w:val="clear" w:color="auto" w:fill="FFFF99"/>
        </w:rPr>
      </w:pPr>
      <w:r w:rsidRPr="00E57AD9">
        <w:rPr>
          <w:rFonts w:ascii="Times New Roman" w:hAnsi="Times New Roman"/>
          <w:sz w:val="24"/>
          <w:szCs w:val="24"/>
        </w:rPr>
        <w:t>Наличие свидетельства на выполнение данного вида работ (допуск СРО):</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 xml:space="preserve">II. Виды работ по подготовке проектной документации </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 Работы по подготовке схемы планировочной организации земельного участка:</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1.1. Работы по подготовке генерального плана земельного участка</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1.2. Работы по подготовке схемы планировочной организации трассы линейного объекта</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1.3. Работы по подготовке схемы планировочной организации полосы отвода линейного сооружения</w:t>
      </w:r>
    </w:p>
    <w:p w:rsidR="00E57AD9" w:rsidRPr="00E57AD9" w:rsidRDefault="00E57AD9" w:rsidP="00E57AD9">
      <w:pPr>
        <w:pStyle w:val="a4"/>
        <w:tabs>
          <w:tab w:val="left" w:pos="709"/>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E57AD9" w:rsidRPr="00E57AD9" w:rsidRDefault="00E57AD9" w:rsidP="00E57AD9">
      <w:pPr>
        <w:pStyle w:val="a4"/>
        <w:tabs>
          <w:tab w:val="left" w:pos="709"/>
        </w:tabs>
        <w:spacing w:after="0" w:line="240" w:lineRule="auto"/>
        <w:ind w:left="709"/>
        <w:jc w:val="both"/>
        <w:rPr>
          <w:rStyle w:val="aff"/>
          <w:rFonts w:ascii="Times New Roman" w:hAnsi="Times New Roman"/>
          <w:b w:val="0"/>
          <w:i/>
          <w:sz w:val="24"/>
          <w:szCs w:val="24"/>
          <w:shd w:val="clear" w:color="auto" w:fill="FFFFFF"/>
        </w:rPr>
      </w:pPr>
      <w:r w:rsidRPr="00E57AD9">
        <w:rPr>
          <w:rStyle w:val="aff"/>
          <w:rFonts w:ascii="Times New Roman" w:hAnsi="Times New Roman"/>
          <w:b w:val="0"/>
          <w:i/>
          <w:sz w:val="24"/>
          <w:szCs w:val="24"/>
          <w:shd w:val="clear" w:color="auto" w:fill="FFFFFF"/>
        </w:rPr>
        <w:t>5.5. Работы по подготовке проектов наружных сетей электроснабжения 110 кВ и более и их сооружений</w:t>
      </w:r>
    </w:p>
    <w:p w:rsidR="007D19CA" w:rsidRPr="007D19CA" w:rsidRDefault="008F48F2" w:rsidP="003564C1">
      <w:pPr>
        <w:suppressAutoHyphens/>
        <w:spacing w:after="0" w:line="240" w:lineRule="auto"/>
        <w:ind w:firstLine="709"/>
        <w:jc w:val="both"/>
        <w:rPr>
          <w:rFonts w:ascii="Times New Roman" w:hAnsi="Times New Roman"/>
          <w:i/>
          <w:sz w:val="24"/>
          <w:szCs w:val="24"/>
        </w:rPr>
      </w:pPr>
      <w:r w:rsidRPr="007D19CA">
        <w:rPr>
          <w:rFonts w:ascii="Times New Roman" w:hAnsi="Times New Roman"/>
          <w:sz w:val="24"/>
          <w:szCs w:val="24"/>
        </w:rPr>
        <w:t>1</w:t>
      </w:r>
      <w:r w:rsidR="007D19CA" w:rsidRPr="007D19CA">
        <w:rPr>
          <w:rFonts w:ascii="Times New Roman" w:hAnsi="Times New Roman"/>
          <w:sz w:val="24"/>
          <w:szCs w:val="24"/>
        </w:rPr>
        <w:t>1</w:t>
      </w:r>
      <w:r w:rsidRPr="007D19CA">
        <w:rPr>
          <w:rFonts w:ascii="Times New Roman" w:hAnsi="Times New Roman"/>
          <w:sz w:val="24"/>
          <w:szCs w:val="24"/>
        </w:rPr>
        <w:t xml:space="preserve">) </w:t>
      </w:r>
      <w:r w:rsidR="007D19CA" w:rsidRPr="007D19CA">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w:t>
      </w:r>
      <w:r w:rsidR="007D19CA">
        <w:rPr>
          <w:rFonts w:ascii="Times New Roman" w:hAnsi="Times New Roman"/>
          <w:bCs/>
          <w:sz w:val="24"/>
          <w:szCs w:val="24"/>
        </w:rPr>
        <w:t>;</w:t>
      </w:r>
    </w:p>
    <w:p w:rsidR="007D19CA" w:rsidRPr="007D19CA" w:rsidRDefault="007D19CA" w:rsidP="007D19CA">
      <w:pPr>
        <w:tabs>
          <w:tab w:val="left" w:pos="567"/>
        </w:tabs>
        <w:spacing w:after="0" w:line="240" w:lineRule="auto"/>
        <w:ind w:firstLine="709"/>
        <w:jc w:val="both"/>
        <w:rPr>
          <w:rFonts w:ascii="Times New Roman" w:hAnsi="Times New Roman"/>
          <w:bCs/>
          <w:sz w:val="24"/>
          <w:szCs w:val="24"/>
        </w:rPr>
      </w:pPr>
      <w:r w:rsidRPr="007D19CA">
        <w:rPr>
          <w:rFonts w:ascii="Times New Roman" w:hAnsi="Times New Roman"/>
          <w:sz w:val="24"/>
          <w:szCs w:val="24"/>
        </w:rPr>
        <w:t xml:space="preserve">12) Наличие опыта выполнения аналогичных предмету закупки  работ за последние 3 (три) года (не менее </w:t>
      </w:r>
      <w:r w:rsidR="003564C1">
        <w:rPr>
          <w:rFonts w:ascii="Times New Roman" w:hAnsi="Times New Roman"/>
          <w:sz w:val="24"/>
          <w:szCs w:val="24"/>
        </w:rPr>
        <w:t>3</w:t>
      </w:r>
      <w:r w:rsidRPr="007D19CA">
        <w:rPr>
          <w:rFonts w:ascii="Times New Roman" w:hAnsi="Times New Roman"/>
          <w:sz w:val="24"/>
          <w:szCs w:val="24"/>
        </w:rPr>
        <w:t>-</w:t>
      </w:r>
      <w:r w:rsidR="003564C1">
        <w:rPr>
          <w:rFonts w:ascii="Times New Roman" w:hAnsi="Times New Roman"/>
          <w:sz w:val="24"/>
          <w:szCs w:val="24"/>
        </w:rPr>
        <w:t>трех</w:t>
      </w:r>
      <w:r w:rsidR="007B3AA8">
        <w:rPr>
          <w:rFonts w:ascii="Times New Roman" w:hAnsi="Times New Roman"/>
          <w:sz w:val="24"/>
          <w:szCs w:val="24"/>
        </w:rPr>
        <w:t xml:space="preserve"> </w:t>
      </w:r>
      <w:r w:rsidRPr="007D19CA">
        <w:rPr>
          <w:rFonts w:ascii="Times New Roman" w:hAnsi="Times New Roman"/>
          <w:sz w:val="24"/>
          <w:szCs w:val="24"/>
        </w:rPr>
        <w:t>завершенных договоров</w:t>
      </w:r>
      <w:r w:rsidR="003564C1" w:rsidRPr="003564C1">
        <w:rPr>
          <w:rFonts w:ascii="Times New Roman" w:hAnsi="Times New Roman"/>
          <w:sz w:val="24"/>
          <w:szCs w:val="24"/>
        </w:rPr>
        <w:t>/</w:t>
      </w:r>
      <w:r w:rsidR="003564C1">
        <w:rPr>
          <w:rFonts w:ascii="Times New Roman" w:hAnsi="Times New Roman"/>
          <w:sz w:val="24"/>
          <w:szCs w:val="24"/>
        </w:rPr>
        <w:t>контрактов</w:t>
      </w:r>
      <w:r w:rsidRPr="007D19CA">
        <w:rPr>
          <w:rFonts w:ascii="Times New Roman" w:hAnsi="Times New Roman"/>
          <w:sz w:val="24"/>
          <w:szCs w:val="24"/>
        </w:rPr>
        <w:t>, при этом цена каждого из исполненных ранее договоров</w:t>
      </w:r>
      <w:r w:rsidR="003564C1" w:rsidRPr="003564C1">
        <w:rPr>
          <w:rFonts w:ascii="Times New Roman" w:hAnsi="Times New Roman"/>
          <w:sz w:val="24"/>
          <w:szCs w:val="24"/>
        </w:rPr>
        <w:t>/</w:t>
      </w:r>
      <w:r w:rsidR="003564C1">
        <w:rPr>
          <w:rFonts w:ascii="Times New Roman" w:hAnsi="Times New Roman"/>
          <w:sz w:val="24"/>
          <w:szCs w:val="24"/>
        </w:rPr>
        <w:t>контрактов</w:t>
      </w:r>
      <w:r w:rsidRPr="007D19CA">
        <w:rPr>
          <w:rFonts w:ascii="Times New Roman" w:hAnsi="Times New Roman"/>
          <w:sz w:val="24"/>
          <w:szCs w:val="24"/>
        </w:rPr>
        <w:t xml:space="preserve"> должна составлять не менее 50 % от начальной (максимальной) цены договора</w:t>
      </w:r>
      <w:r w:rsidR="003564C1">
        <w:rPr>
          <w:rFonts w:ascii="Times New Roman" w:hAnsi="Times New Roman"/>
          <w:sz w:val="24"/>
          <w:szCs w:val="24"/>
        </w:rPr>
        <w:t>)</w:t>
      </w:r>
      <w:r>
        <w:rPr>
          <w:rFonts w:ascii="Times New Roman" w:hAnsi="Times New Roman"/>
          <w:sz w:val="24"/>
          <w:szCs w:val="24"/>
        </w:rPr>
        <w:t>;</w:t>
      </w:r>
    </w:p>
    <w:p w:rsidR="008F48F2" w:rsidRDefault="007D19CA" w:rsidP="007D19CA">
      <w:pPr>
        <w:pStyle w:val="3a"/>
        <w:tabs>
          <w:tab w:val="clear" w:pos="360"/>
          <w:tab w:val="left" w:pos="0"/>
        </w:tabs>
        <w:ind w:left="0" w:firstLine="709"/>
        <w:contextualSpacing/>
        <w:rPr>
          <w:sz w:val="24"/>
          <w:lang w:val="ru-RU"/>
        </w:rPr>
      </w:pPr>
      <w:r>
        <w:rPr>
          <w:sz w:val="24"/>
          <w:lang w:val="ru-RU"/>
        </w:rPr>
        <w:t>13) наличие</w:t>
      </w:r>
      <w:r w:rsidR="008F48F2" w:rsidRPr="008F48F2">
        <w:rPr>
          <w:sz w:val="24"/>
          <w:lang w:val="ru-RU"/>
        </w:rPr>
        <w:t xml:space="preserve"> материально-технических ресурсов, позволяющих обеспечить </w:t>
      </w:r>
      <w:r>
        <w:rPr>
          <w:sz w:val="24"/>
          <w:lang w:val="ru-RU"/>
        </w:rPr>
        <w:t xml:space="preserve">выполнение работ </w:t>
      </w:r>
      <w:r w:rsidR="008F48F2" w:rsidRPr="008F48F2">
        <w:rPr>
          <w:sz w:val="24"/>
          <w:lang w:val="ru-RU"/>
        </w:rPr>
        <w:t>согласно требованиям технического задания;</w:t>
      </w:r>
    </w:p>
    <w:p w:rsidR="007D19CA" w:rsidRPr="007D19CA" w:rsidRDefault="007D19CA" w:rsidP="007D19CA">
      <w:pPr>
        <w:shd w:val="clear" w:color="auto" w:fill="FFFFFF"/>
        <w:tabs>
          <w:tab w:val="left" w:pos="567"/>
        </w:tabs>
        <w:spacing w:after="0" w:line="240" w:lineRule="auto"/>
        <w:ind w:firstLine="709"/>
        <w:jc w:val="both"/>
        <w:rPr>
          <w:rFonts w:ascii="Times New Roman" w:hAnsi="Times New Roman"/>
          <w:bCs/>
        </w:rPr>
      </w:pPr>
      <w:r>
        <w:rPr>
          <w:rFonts w:ascii="Times New Roman" w:hAnsi="Times New Roman"/>
          <w:bCs/>
        </w:rPr>
        <w:t xml:space="preserve">14) </w:t>
      </w:r>
      <w:r w:rsidRPr="007D19CA">
        <w:rPr>
          <w:rFonts w:ascii="Times New Roman" w:hAnsi="Times New Roman"/>
          <w:bCs/>
        </w:rPr>
        <w:t xml:space="preserve">Подрядчик </w:t>
      </w:r>
      <w:r w:rsidRPr="003564C1">
        <w:rPr>
          <w:rFonts w:ascii="Times New Roman" w:hAnsi="Times New Roman"/>
          <w:bCs/>
          <w:i/>
        </w:rPr>
        <w:t>не должен</w:t>
      </w:r>
      <w:r w:rsidRPr="007D19CA">
        <w:rPr>
          <w:rFonts w:ascii="Times New Roman" w:hAnsi="Times New Roman"/>
          <w:bCs/>
        </w:rPr>
        <w:t xml:space="preserve"> обладать отрицательным опытом выполнения работ за последние три года (</w:t>
      </w:r>
      <w:r w:rsidRPr="003564C1">
        <w:rPr>
          <w:rFonts w:ascii="Times New Roman" w:hAnsi="Times New Roman"/>
          <w:bCs/>
        </w:rPr>
        <w:t>под отрицательным опытом понимается неисполнение договорных обязательств по вине Подрядчика</w:t>
      </w:r>
      <w:r w:rsidRPr="007D19CA">
        <w:rPr>
          <w:rFonts w:ascii="Times New Roman" w:hAnsi="Times New Roman"/>
          <w:bCs/>
        </w:rPr>
        <w:t xml:space="preserve">). </w:t>
      </w:r>
    </w:p>
    <w:p w:rsidR="008F48F2" w:rsidRPr="008F48F2" w:rsidRDefault="007D19CA" w:rsidP="007D19CA">
      <w:pPr>
        <w:pStyle w:val="3a"/>
        <w:tabs>
          <w:tab w:val="clear" w:pos="360"/>
          <w:tab w:val="left" w:pos="0"/>
        </w:tabs>
        <w:ind w:left="0" w:firstLine="709"/>
        <w:contextualSpacing/>
        <w:rPr>
          <w:color w:val="000000"/>
          <w:sz w:val="24"/>
          <w:lang w:val="ru-RU" w:eastAsia="ru-RU"/>
        </w:rPr>
      </w:pPr>
      <w:r>
        <w:rPr>
          <w:sz w:val="24"/>
          <w:lang w:val="ru-RU"/>
        </w:rPr>
        <w:t>15</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w:t>
      </w:r>
      <w:r w:rsidR="003564C1">
        <w:rPr>
          <w:color w:val="000000"/>
          <w:sz w:val="24"/>
          <w:lang w:val="ru-RU" w:eastAsia="ru-RU"/>
        </w:rPr>
        <w:t xml:space="preserve">ее </w:t>
      </w:r>
      <w:r w:rsidR="003950FA" w:rsidRPr="008F48F2">
        <w:rPr>
          <w:color w:val="000000"/>
          <w:sz w:val="24"/>
          <w:lang w:val="ru-RU" w:eastAsia="ru-RU"/>
        </w:rPr>
        <w:t xml:space="preserve">технической части; </w:t>
      </w:r>
    </w:p>
    <w:p w:rsidR="003950FA" w:rsidRPr="00B34521" w:rsidRDefault="007D19CA" w:rsidP="007D19CA">
      <w:pPr>
        <w:pStyle w:val="3a"/>
        <w:tabs>
          <w:tab w:val="clear" w:pos="360"/>
          <w:tab w:val="left" w:pos="0"/>
        </w:tabs>
        <w:ind w:left="0" w:firstLine="709"/>
        <w:contextualSpacing/>
        <w:rPr>
          <w:sz w:val="24"/>
          <w:lang w:val="ru-RU"/>
        </w:rPr>
      </w:pPr>
      <w:r>
        <w:rPr>
          <w:color w:val="000000"/>
          <w:sz w:val="24"/>
          <w:lang w:val="ru-RU" w:eastAsia="ru-RU"/>
        </w:rPr>
        <w:t>16</w:t>
      </w:r>
      <w:r w:rsidR="008F48F2"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7D19CA">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7D19CA">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 xml:space="preserve">апросе предложений следующие документы, заверенные </w:t>
      </w:r>
      <w:r w:rsidR="003564C1">
        <w:rPr>
          <w:rFonts w:ascii="Times New Roman" w:hAnsi="Times New Roman"/>
          <w:sz w:val="24"/>
          <w:szCs w:val="24"/>
        </w:rPr>
        <w:t xml:space="preserve">надлежащим образом </w:t>
      </w:r>
      <w:r w:rsidRPr="00EE6D6B">
        <w:rPr>
          <w:rFonts w:ascii="Times New Roman" w:hAnsi="Times New Roman"/>
          <w:sz w:val="24"/>
          <w:szCs w:val="24"/>
        </w:rPr>
        <w:t>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7D19CA">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7D19C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lastRenderedPageBreak/>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7D19CA">
        <w:rPr>
          <w:rFonts w:ascii="Times New Roman" w:hAnsi="Times New Roman"/>
          <w:sz w:val="24"/>
          <w:szCs w:val="24"/>
        </w:rPr>
        <w:t>п</w:t>
      </w:r>
      <w:r w:rsidRPr="00BA7DC9">
        <w:rPr>
          <w:rFonts w:ascii="Times New Roman" w:hAnsi="Times New Roman"/>
          <w:sz w:val="24"/>
          <w:szCs w:val="24"/>
        </w:rPr>
        <w:t>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w:t>
      </w:r>
      <w:r w:rsidR="007D19CA">
        <w:rPr>
          <w:rFonts w:ascii="Times New Roman" w:hAnsi="Times New Roman"/>
          <w:sz w:val="24"/>
          <w:szCs w:val="24"/>
        </w:rPr>
        <w:t xml:space="preserve">говора являются крупной сделкой, </w:t>
      </w: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финансовую устойчивость Участника Запроса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7959C0">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877640"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 xml:space="preserve">по налогу, уплачиваемому в связи с применением </w:t>
      </w:r>
      <w:r w:rsidRPr="006C00E6">
        <w:rPr>
          <w:rFonts w:ascii="Times New Roman" w:hAnsi="Times New Roman"/>
          <w:sz w:val="24"/>
          <w:szCs w:val="24"/>
        </w:rPr>
        <w:lastRenderedPageBreak/>
        <w:t>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7D19CA"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11</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3564C1" w:rsidRPr="003564C1" w:rsidRDefault="00877640" w:rsidP="00E57AD9">
      <w:pPr>
        <w:pStyle w:val="a4"/>
        <w:widowControl w:val="0"/>
        <w:numPr>
          <w:ilvl w:val="2"/>
          <w:numId w:val="38"/>
        </w:numPr>
        <w:tabs>
          <w:tab w:val="left" w:pos="709"/>
        </w:tabs>
        <w:suppressAutoHyphens/>
        <w:autoSpaceDE w:val="0"/>
        <w:spacing w:after="0" w:line="240" w:lineRule="auto"/>
        <w:ind w:left="709" w:firstLine="0"/>
        <w:jc w:val="both"/>
        <w:rPr>
          <w:rFonts w:ascii="Times New Roman" w:hAnsi="Times New Roman"/>
          <w:sz w:val="24"/>
          <w:szCs w:val="24"/>
          <w:u w:val="single"/>
        </w:rPr>
      </w:pPr>
      <w:bookmarkStart w:id="9" w:name="_Ref303668916"/>
      <w:r w:rsidRPr="003564C1">
        <w:rPr>
          <w:rFonts w:ascii="Times New Roman" w:hAnsi="Times New Roman"/>
          <w:bCs/>
          <w:sz w:val="24"/>
          <w:szCs w:val="24"/>
          <w:u w:val="single"/>
        </w:rPr>
        <w:t>Документы, подтверждающие квалификацию Участника запроса предложений:</w:t>
      </w:r>
      <w:bookmarkEnd w:id="9"/>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bookmarkStart w:id="10" w:name="_Ref303711222"/>
      <w:bookmarkStart w:id="11" w:name="_Ref311232052"/>
      <w:bookmarkStart w:id="12" w:name="_Toc343613527"/>
      <w:r w:rsidRPr="00E57AD9">
        <w:rPr>
          <w:rStyle w:val="adskobk"/>
          <w:rFonts w:ascii="Times New Roman" w:hAnsi="Times New Roman"/>
          <w:i/>
          <w:sz w:val="24"/>
          <w:szCs w:val="24"/>
        </w:rPr>
        <w:t xml:space="preserve">II. Виды работ по подготовке проектной документации </w:t>
      </w:r>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 Работы по подготовке схемы планировочной организации земельного участка:</w:t>
      </w:r>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1.1. Работы по подготовке генерального плана земельного участка</w:t>
      </w:r>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1.2. Работы по подготовке схемы планировочной организации трассы линейного объекта</w:t>
      </w:r>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1.3. Работы по подготовке схемы планировочной организации полосы отвода линейного сооружения</w:t>
      </w:r>
    </w:p>
    <w:p w:rsidR="00E57AD9" w:rsidRPr="00E57AD9" w:rsidRDefault="00E57AD9" w:rsidP="00E57AD9">
      <w:pPr>
        <w:pStyle w:val="a4"/>
        <w:tabs>
          <w:tab w:val="left" w:pos="851"/>
        </w:tabs>
        <w:spacing w:after="0" w:line="240" w:lineRule="auto"/>
        <w:ind w:left="709"/>
        <w:jc w:val="both"/>
        <w:rPr>
          <w:rStyle w:val="adskobk"/>
          <w:rFonts w:ascii="Times New Roman" w:hAnsi="Times New Roman"/>
          <w:i/>
          <w:sz w:val="24"/>
          <w:szCs w:val="24"/>
        </w:rPr>
      </w:pPr>
      <w:r w:rsidRPr="00E57AD9">
        <w:rPr>
          <w:rStyle w:val="adskobk"/>
          <w:rFonts w:ascii="Times New Roman" w:hAnsi="Times New Roman"/>
          <w:i/>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E57AD9" w:rsidRPr="00E57AD9" w:rsidRDefault="00E57AD9" w:rsidP="00E57AD9">
      <w:pPr>
        <w:pStyle w:val="a4"/>
        <w:tabs>
          <w:tab w:val="left" w:pos="851"/>
        </w:tabs>
        <w:spacing w:after="0" w:line="240" w:lineRule="auto"/>
        <w:ind w:left="709"/>
        <w:jc w:val="both"/>
        <w:rPr>
          <w:rStyle w:val="aff"/>
          <w:rFonts w:ascii="Times New Roman" w:hAnsi="Times New Roman"/>
          <w:b w:val="0"/>
          <w:i/>
          <w:sz w:val="24"/>
          <w:szCs w:val="24"/>
          <w:shd w:val="clear" w:color="auto" w:fill="FFFFFF"/>
        </w:rPr>
      </w:pPr>
      <w:r w:rsidRPr="00E57AD9">
        <w:rPr>
          <w:rStyle w:val="aff"/>
          <w:rFonts w:ascii="Times New Roman" w:hAnsi="Times New Roman"/>
          <w:b w:val="0"/>
          <w:i/>
          <w:sz w:val="24"/>
          <w:szCs w:val="24"/>
          <w:shd w:val="clear" w:color="auto" w:fill="FFFFFF"/>
        </w:rPr>
        <w:t>5.5. Работы по подготовке проектов наружных сетей электроснабжения 110 кВ и более и их сооружений</w:t>
      </w:r>
    </w:p>
    <w:p w:rsidR="007D19CA" w:rsidRPr="00CD0091" w:rsidRDefault="007D19CA" w:rsidP="00E57AD9">
      <w:pPr>
        <w:suppressAutoHyphens/>
        <w:spacing w:after="0" w:line="240" w:lineRule="auto"/>
        <w:ind w:left="709"/>
        <w:contextualSpacing/>
        <w:jc w:val="both"/>
        <w:rPr>
          <w:rFonts w:ascii="Times New Roman" w:hAnsi="Times New Roman"/>
          <w:sz w:val="24"/>
          <w:szCs w:val="24"/>
        </w:rPr>
      </w:pPr>
      <w:r w:rsidRPr="00CD0091">
        <w:rPr>
          <w:rFonts w:ascii="Times New Roman" w:hAnsi="Times New Roman"/>
          <w:sz w:val="24"/>
          <w:szCs w:val="24"/>
        </w:rPr>
        <w:t>2</w:t>
      </w:r>
      <w:r w:rsidR="008F48F2" w:rsidRPr="00CD0091">
        <w:rPr>
          <w:rFonts w:ascii="Times New Roman" w:hAnsi="Times New Roman"/>
          <w:sz w:val="24"/>
          <w:szCs w:val="24"/>
        </w:rPr>
        <w:t xml:space="preserve">) </w:t>
      </w:r>
      <w:r w:rsidRPr="00CD0091">
        <w:rPr>
          <w:rFonts w:ascii="Times New Roman" w:hAnsi="Times New Roman"/>
          <w:bCs/>
          <w:sz w:val="24"/>
          <w:szCs w:val="24"/>
        </w:rPr>
        <w:t>Наличие достаточного для исполнения договора количества собственных или привлеченных кадровых ресурсов, соответствующих требованиям, изложенным ниже:</w:t>
      </w:r>
    </w:p>
    <w:p w:rsidR="0059354A" w:rsidRPr="00CD0091" w:rsidRDefault="007D19CA" w:rsidP="007D19CA">
      <w:pPr>
        <w:shd w:val="clear" w:color="auto" w:fill="FFFFFF"/>
        <w:spacing w:after="0" w:line="240" w:lineRule="auto"/>
        <w:ind w:firstLine="709"/>
        <w:contextualSpacing/>
        <w:jc w:val="both"/>
        <w:rPr>
          <w:rFonts w:ascii="Times New Roman" w:hAnsi="Times New Roman"/>
          <w:bCs/>
          <w:sz w:val="24"/>
          <w:szCs w:val="24"/>
        </w:rPr>
      </w:pPr>
      <w:r w:rsidRPr="00CD0091">
        <w:rPr>
          <w:rFonts w:ascii="Times New Roman" w:hAnsi="Times New Roman"/>
          <w:bCs/>
          <w:sz w:val="24"/>
          <w:szCs w:val="24"/>
        </w:rPr>
        <w:t xml:space="preserve">- наличие квалификации сотрудников Подрядчика </w:t>
      </w:r>
      <w:r w:rsidRPr="00CD0091">
        <w:rPr>
          <w:rFonts w:ascii="Times New Roman" w:hAnsi="Times New Roman"/>
          <w:sz w:val="24"/>
          <w:szCs w:val="24"/>
        </w:rPr>
        <w:t>подтверждается копиями  сертификатов, дипломов, удостоверений, которые Участнику необходимо включить в состав Заявки к Справке о подтвер</w:t>
      </w:r>
      <w:r w:rsidR="003564C1" w:rsidRPr="00CD0091">
        <w:rPr>
          <w:rFonts w:ascii="Times New Roman" w:hAnsi="Times New Roman"/>
          <w:sz w:val="24"/>
          <w:szCs w:val="24"/>
        </w:rPr>
        <w:t>ждении квалификации сотрудников</w:t>
      </w:r>
      <w:r w:rsidR="00CD0091" w:rsidRPr="00CD0091">
        <w:rPr>
          <w:rFonts w:ascii="Times New Roman" w:hAnsi="Times New Roman"/>
          <w:sz w:val="24"/>
          <w:szCs w:val="24"/>
        </w:rPr>
        <w:t xml:space="preserve"> Участника</w:t>
      </w:r>
      <w:r w:rsidR="003564C1" w:rsidRPr="00CD0091">
        <w:rPr>
          <w:rFonts w:ascii="Times New Roman" w:hAnsi="Times New Roman"/>
          <w:sz w:val="24"/>
          <w:szCs w:val="24"/>
        </w:rPr>
        <w:t>;</w:t>
      </w:r>
    </w:p>
    <w:p w:rsidR="007D19CA" w:rsidRPr="00CD0091" w:rsidRDefault="003564C1" w:rsidP="007D19CA">
      <w:pPr>
        <w:pStyle w:val="3a"/>
        <w:tabs>
          <w:tab w:val="clear" w:pos="360"/>
          <w:tab w:val="left" w:pos="0"/>
          <w:tab w:val="left" w:pos="1276"/>
        </w:tabs>
        <w:ind w:left="0" w:firstLine="709"/>
        <w:contextualSpacing/>
        <w:rPr>
          <w:bCs/>
          <w:sz w:val="24"/>
          <w:lang w:val="ru-RU"/>
        </w:rPr>
      </w:pPr>
      <w:r w:rsidRPr="00CD0091">
        <w:rPr>
          <w:bCs/>
          <w:sz w:val="24"/>
          <w:lang w:val="ru-RU"/>
        </w:rPr>
        <w:t>-</w:t>
      </w:r>
      <w:r w:rsidR="007D19CA" w:rsidRPr="00CD0091">
        <w:rPr>
          <w:bCs/>
          <w:sz w:val="24"/>
          <w:lang w:val="ru-RU"/>
        </w:rPr>
        <w:t xml:space="preserve">  </w:t>
      </w:r>
      <w:r w:rsidR="00493FA3" w:rsidRPr="00CD0091">
        <w:rPr>
          <w:sz w:val="24"/>
          <w:lang w:val="ru-RU"/>
        </w:rPr>
        <w:t>Справка о подтверждении ква</w:t>
      </w:r>
      <w:r w:rsidR="0059354A" w:rsidRPr="00CD0091">
        <w:rPr>
          <w:sz w:val="24"/>
          <w:lang w:val="ru-RU"/>
        </w:rPr>
        <w:t>лификации сотрудников Участника закупки</w:t>
      </w:r>
      <w:r w:rsidR="00C40A08" w:rsidRPr="00CD0091">
        <w:rPr>
          <w:sz w:val="24"/>
          <w:lang w:val="ru-RU"/>
        </w:rPr>
        <w:t xml:space="preserve"> </w:t>
      </w:r>
      <w:r w:rsidR="006C2474" w:rsidRPr="00CD0091">
        <w:rPr>
          <w:bCs/>
          <w:sz w:val="24"/>
          <w:lang w:val="ru-RU"/>
        </w:rPr>
        <w:t>(форма 11);</w:t>
      </w:r>
    </w:p>
    <w:p w:rsidR="007D19CA" w:rsidRPr="00CD0091" w:rsidRDefault="003564C1" w:rsidP="007D19CA">
      <w:pPr>
        <w:tabs>
          <w:tab w:val="left" w:pos="567"/>
        </w:tabs>
        <w:spacing w:after="0" w:line="240" w:lineRule="auto"/>
        <w:ind w:firstLine="709"/>
        <w:jc w:val="both"/>
        <w:rPr>
          <w:rFonts w:ascii="Times New Roman" w:hAnsi="Times New Roman"/>
          <w:sz w:val="24"/>
          <w:szCs w:val="24"/>
        </w:rPr>
      </w:pPr>
      <w:r w:rsidRPr="00CD0091">
        <w:rPr>
          <w:rFonts w:ascii="Times New Roman" w:hAnsi="Times New Roman"/>
          <w:sz w:val="24"/>
          <w:szCs w:val="24"/>
        </w:rPr>
        <w:t>3</w:t>
      </w:r>
      <w:r w:rsidR="007D19CA" w:rsidRPr="00CD0091">
        <w:rPr>
          <w:rFonts w:ascii="Times New Roman" w:hAnsi="Times New Roman"/>
          <w:sz w:val="24"/>
          <w:szCs w:val="24"/>
        </w:rPr>
        <w:t xml:space="preserve">) Наличие опыта выполнения аналогичных предмету закупки  работ за последние 3 (три) года (не менее </w:t>
      </w:r>
      <w:r w:rsidRPr="00CD0091">
        <w:rPr>
          <w:rFonts w:ascii="Times New Roman" w:hAnsi="Times New Roman"/>
          <w:sz w:val="24"/>
          <w:szCs w:val="24"/>
        </w:rPr>
        <w:t>3</w:t>
      </w:r>
      <w:r w:rsidR="007D19CA" w:rsidRPr="00CD0091">
        <w:rPr>
          <w:rFonts w:ascii="Times New Roman" w:hAnsi="Times New Roman"/>
          <w:sz w:val="24"/>
          <w:szCs w:val="24"/>
        </w:rPr>
        <w:t>-</w:t>
      </w:r>
      <w:r w:rsidRPr="00CD0091">
        <w:rPr>
          <w:rFonts w:ascii="Times New Roman" w:hAnsi="Times New Roman"/>
          <w:sz w:val="24"/>
          <w:szCs w:val="24"/>
        </w:rPr>
        <w:t>х</w:t>
      </w:r>
      <w:r w:rsidR="007D19CA" w:rsidRPr="00CD0091">
        <w:rPr>
          <w:rFonts w:ascii="Times New Roman" w:hAnsi="Times New Roman"/>
          <w:sz w:val="24"/>
          <w:szCs w:val="24"/>
        </w:rPr>
        <w:t xml:space="preserve"> завершенных договоров</w:t>
      </w:r>
      <w:r w:rsidRPr="00CD0091">
        <w:rPr>
          <w:rFonts w:ascii="Times New Roman" w:hAnsi="Times New Roman"/>
          <w:sz w:val="24"/>
          <w:szCs w:val="24"/>
        </w:rPr>
        <w:t>/контрактов</w:t>
      </w:r>
      <w:r w:rsidR="007D19CA" w:rsidRPr="00CD0091">
        <w:rPr>
          <w:rFonts w:ascii="Times New Roman" w:hAnsi="Times New Roman"/>
          <w:sz w:val="24"/>
          <w:szCs w:val="24"/>
        </w:rPr>
        <w:t>,</w:t>
      </w:r>
      <w:r w:rsidR="007B3AA8" w:rsidRPr="00CD0091">
        <w:rPr>
          <w:rFonts w:ascii="Times New Roman" w:hAnsi="Times New Roman"/>
          <w:sz w:val="24"/>
          <w:szCs w:val="24"/>
        </w:rPr>
        <w:t xml:space="preserve"> </w:t>
      </w:r>
      <w:r w:rsidR="007D19CA" w:rsidRPr="00CD0091">
        <w:rPr>
          <w:rFonts w:ascii="Times New Roman" w:hAnsi="Times New Roman"/>
          <w:sz w:val="24"/>
          <w:szCs w:val="24"/>
        </w:rPr>
        <w:t>при этом цена каждого из исполненных ранее договоров</w:t>
      </w:r>
      <w:r w:rsidRPr="00CD0091">
        <w:rPr>
          <w:rFonts w:ascii="Times New Roman" w:hAnsi="Times New Roman"/>
          <w:sz w:val="24"/>
          <w:szCs w:val="24"/>
        </w:rPr>
        <w:t>/контрактов</w:t>
      </w:r>
      <w:r w:rsidR="007D19CA" w:rsidRPr="00CD0091">
        <w:rPr>
          <w:rFonts w:ascii="Times New Roman" w:hAnsi="Times New Roman"/>
          <w:sz w:val="24"/>
          <w:szCs w:val="24"/>
        </w:rPr>
        <w:t xml:space="preserve"> должна составлять не менее 50 % от начальной (максимальной) цены договора</w:t>
      </w:r>
      <w:r w:rsidRPr="00CD0091">
        <w:rPr>
          <w:rFonts w:ascii="Times New Roman" w:hAnsi="Times New Roman"/>
          <w:sz w:val="24"/>
          <w:szCs w:val="24"/>
        </w:rPr>
        <w:t>)</w:t>
      </w:r>
      <w:r w:rsidR="007D19CA" w:rsidRPr="00CD0091">
        <w:rPr>
          <w:rFonts w:ascii="Times New Roman" w:hAnsi="Times New Roman"/>
          <w:sz w:val="24"/>
          <w:szCs w:val="24"/>
        </w:rPr>
        <w:t>. Опыт выполнения работ указывается Справкой о перечне и годовых объемах выполнения аналогичных договоров</w:t>
      </w:r>
      <w:r w:rsidR="00CD0091" w:rsidRPr="00CD0091">
        <w:rPr>
          <w:rFonts w:ascii="Times New Roman" w:hAnsi="Times New Roman"/>
          <w:sz w:val="24"/>
          <w:szCs w:val="24"/>
        </w:rPr>
        <w:t xml:space="preserve"> (форма</w:t>
      </w:r>
      <w:r w:rsidR="007D19CA" w:rsidRPr="00CD0091">
        <w:rPr>
          <w:rFonts w:ascii="Times New Roman" w:hAnsi="Times New Roman"/>
          <w:sz w:val="24"/>
          <w:szCs w:val="24"/>
        </w:rPr>
        <w:t xml:space="preserve"> </w:t>
      </w:r>
      <w:r w:rsidR="00CD0091" w:rsidRPr="00CD0091">
        <w:rPr>
          <w:rFonts w:ascii="Times New Roman" w:hAnsi="Times New Roman"/>
          <w:sz w:val="24"/>
          <w:szCs w:val="24"/>
        </w:rPr>
        <w:t xml:space="preserve">9) </w:t>
      </w:r>
      <w:r w:rsidR="007D19CA" w:rsidRPr="00CD0091">
        <w:rPr>
          <w:rFonts w:ascii="Times New Roman" w:hAnsi="Times New Roman"/>
          <w:sz w:val="24"/>
          <w:szCs w:val="24"/>
        </w:rPr>
        <w:t>с приложением к указанной справке копий следующих документов, оформленных в соответствии с правилами бухгалтерского учета:</w:t>
      </w:r>
    </w:p>
    <w:p w:rsidR="007D19CA" w:rsidRPr="00CD0091" w:rsidRDefault="007D19CA" w:rsidP="00CD0091">
      <w:pPr>
        <w:widowControl w:val="0"/>
        <w:tabs>
          <w:tab w:val="left" w:pos="567"/>
        </w:tabs>
        <w:spacing w:after="0" w:line="240" w:lineRule="auto"/>
        <w:ind w:firstLine="709"/>
        <w:contextualSpacing/>
        <w:jc w:val="both"/>
        <w:rPr>
          <w:rFonts w:ascii="Times New Roman" w:hAnsi="Times New Roman"/>
          <w:bCs/>
          <w:sz w:val="24"/>
          <w:szCs w:val="24"/>
        </w:rPr>
      </w:pPr>
      <w:r w:rsidRPr="00CD0091">
        <w:rPr>
          <w:rFonts w:ascii="Times New Roman" w:hAnsi="Times New Roman"/>
          <w:bCs/>
          <w:sz w:val="24"/>
          <w:szCs w:val="24"/>
        </w:rPr>
        <w:t>- документов, подтверждающих состав работ, составленных в рамках договора, подписанных сторонами договора</w:t>
      </w:r>
      <w:r w:rsidR="00CD0091" w:rsidRPr="00CD0091">
        <w:rPr>
          <w:rFonts w:ascii="Times New Roman" w:hAnsi="Times New Roman"/>
          <w:bCs/>
          <w:sz w:val="24"/>
          <w:szCs w:val="24"/>
        </w:rPr>
        <w:t>/контракта</w:t>
      </w:r>
      <w:r w:rsidRPr="00CD0091">
        <w:rPr>
          <w:rFonts w:ascii="Times New Roman" w:hAnsi="Times New Roman"/>
          <w:bCs/>
          <w:sz w:val="24"/>
          <w:szCs w:val="24"/>
        </w:rPr>
        <w:t>, содержащих следующие сведения:</w:t>
      </w:r>
    </w:p>
    <w:p w:rsidR="007D19CA" w:rsidRPr="00CD0091"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24"/>
          <w:szCs w:val="24"/>
        </w:rPr>
      </w:pPr>
      <w:r w:rsidRPr="00CD0091">
        <w:rPr>
          <w:rFonts w:ascii="Times New Roman" w:hAnsi="Times New Roman"/>
          <w:bCs/>
          <w:sz w:val="24"/>
          <w:szCs w:val="24"/>
        </w:rPr>
        <w:t>реквизиты договора</w:t>
      </w:r>
      <w:r w:rsidR="00CD0091" w:rsidRPr="00CD0091">
        <w:rPr>
          <w:rFonts w:ascii="Times New Roman" w:hAnsi="Times New Roman"/>
          <w:bCs/>
          <w:sz w:val="24"/>
          <w:szCs w:val="24"/>
        </w:rPr>
        <w:t>/контракта</w:t>
      </w:r>
      <w:r w:rsidRPr="00CD0091">
        <w:rPr>
          <w:rFonts w:ascii="Times New Roman" w:hAnsi="Times New Roman"/>
          <w:bCs/>
          <w:sz w:val="24"/>
          <w:szCs w:val="24"/>
        </w:rPr>
        <w:t xml:space="preserve"> (номер и дата);</w:t>
      </w:r>
    </w:p>
    <w:p w:rsidR="007D19CA" w:rsidRPr="00CD0091" w:rsidRDefault="007D19CA" w:rsidP="007D19CA">
      <w:pPr>
        <w:widowControl w:val="0"/>
        <w:numPr>
          <w:ilvl w:val="0"/>
          <w:numId w:val="26"/>
        </w:numPr>
        <w:tabs>
          <w:tab w:val="left" w:pos="567"/>
          <w:tab w:val="left" w:pos="993"/>
        </w:tabs>
        <w:spacing w:after="0" w:line="240" w:lineRule="auto"/>
        <w:ind w:left="0" w:firstLine="709"/>
        <w:contextualSpacing/>
        <w:jc w:val="both"/>
        <w:rPr>
          <w:rFonts w:ascii="Times New Roman" w:hAnsi="Times New Roman"/>
          <w:bCs/>
          <w:sz w:val="24"/>
          <w:szCs w:val="24"/>
        </w:rPr>
      </w:pPr>
      <w:r w:rsidRPr="00CD0091">
        <w:rPr>
          <w:rFonts w:ascii="Times New Roman" w:hAnsi="Times New Roman"/>
          <w:bCs/>
          <w:sz w:val="24"/>
          <w:szCs w:val="24"/>
        </w:rPr>
        <w:t>перечень выполненных работ</w:t>
      </w:r>
      <w:r w:rsidR="00CD0091" w:rsidRPr="00CD0091">
        <w:rPr>
          <w:rFonts w:ascii="Times New Roman" w:hAnsi="Times New Roman"/>
          <w:sz w:val="24"/>
          <w:szCs w:val="24"/>
        </w:rPr>
        <w:t>;</w:t>
      </w:r>
    </w:p>
    <w:p w:rsidR="0059354A" w:rsidRPr="00CD0091" w:rsidRDefault="003564C1" w:rsidP="00CF7711">
      <w:pPr>
        <w:pStyle w:val="3a"/>
        <w:tabs>
          <w:tab w:val="clear" w:pos="360"/>
          <w:tab w:val="left" w:pos="0"/>
          <w:tab w:val="left" w:pos="1276"/>
        </w:tabs>
        <w:ind w:left="0" w:firstLine="709"/>
        <w:contextualSpacing/>
        <w:rPr>
          <w:sz w:val="24"/>
          <w:lang w:val="ru-RU"/>
        </w:rPr>
      </w:pPr>
      <w:r w:rsidRPr="00CD0091">
        <w:rPr>
          <w:bCs/>
          <w:sz w:val="24"/>
          <w:lang w:val="ru-RU"/>
        </w:rPr>
        <w:t>4</w:t>
      </w:r>
      <w:r w:rsidR="0059354A" w:rsidRPr="00CD0091">
        <w:rPr>
          <w:bCs/>
          <w:sz w:val="24"/>
          <w:lang w:val="ru-RU"/>
        </w:rPr>
        <w:t xml:space="preserve">)  </w:t>
      </w:r>
      <w:r w:rsidR="006C2474" w:rsidRPr="00CD0091">
        <w:rPr>
          <w:sz w:val="24"/>
          <w:lang w:val="ru-RU"/>
        </w:rPr>
        <w:t xml:space="preserve">Справка о материально-технических ресурсах </w:t>
      </w:r>
      <w:r w:rsidR="0059354A" w:rsidRPr="00CD0091">
        <w:rPr>
          <w:sz w:val="24"/>
          <w:lang w:val="ru-RU"/>
        </w:rPr>
        <w:t xml:space="preserve">Участника закупки </w:t>
      </w:r>
      <w:r w:rsidR="006C2474" w:rsidRPr="00CD0091">
        <w:rPr>
          <w:sz w:val="24"/>
          <w:lang w:val="ru-RU"/>
        </w:rPr>
        <w:t>(форма 13);</w:t>
      </w:r>
    </w:p>
    <w:p w:rsidR="0059354A" w:rsidRPr="00CD0091" w:rsidRDefault="003564C1" w:rsidP="00CF7711">
      <w:pPr>
        <w:pStyle w:val="3a"/>
        <w:tabs>
          <w:tab w:val="clear" w:pos="360"/>
          <w:tab w:val="left" w:pos="0"/>
        </w:tabs>
        <w:ind w:left="0" w:firstLine="709"/>
        <w:contextualSpacing/>
        <w:rPr>
          <w:bCs/>
          <w:sz w:val="24"/>
          <w:lang w:val="ru-RU"/>
        </w:rPr>
      </w:pPr>
      <w:r w:rsidRPr="00CD0091">
        <w:rPr>
          <w:bCs/>
          <w:sz w:val="24"/>
          <w:lang w:val="ru-RU"/>
        </w:rPr>
        <w:t>6</w:t>
      </w:r>
      <w:r w:rsidR="0059354A" w:rsidRPr="00CD0091">
        <w:rPr>
          <w:bCs/>
          <w:sz w:val="24"/>
          <w:lang w:val="ru-RU"/>
        </w:rPr>
        <w:t xml:space="preserve">) </w:t>
      </w:r>
      <w:r w:rsidR="006C2474" w:rsidRPr="00CD0091">
        <w:rPr>
          <w:bCs/>
          <w:sz w:val="24"/>
          <w:lang w:val="ru-RU"/>
        </w:rPr>
        <w:t>Оригинал справки о текущей загруженности Участника закупки (форма 12).</w:t>
      </w:r>
      <w:r w:rsidR="00CF7711" w:rsidRPr="00CD0091">
        <w:rPr>
          <w:bCs/>
          <w:sz w:val="24"/>
          <w:lang w:val="ru-RU"/>
        </w:rPr>
        <w:t xml:space="preserve"> </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sidRPr="00CD0091">
        <w:rPr>
          <w:rFonts w:ascii="Times New Roman" w:hAnsi="Times New Roman"/>
          <w:bCs/>
          <w:sz w:val="24"/>
          <w:szCs w:val="24"/>
        </w:rPr>
        <w:t xml:space="preserve">2.2.4. </w:t>
      </w:r>
      <w:r w:rsidR="00F523FE" w:rsidRPr="00CD0091">
        <w:rPr>
          <w:rFonts w:ascii="Times New Roman" w:hAnsi="Times New Roman"/>
          <w:bCs/>
          <w:sz w:val="24"/>
          <w:szCs w:val="24"/>
        </w:rPr>
        <w:t xml:space="preserve">В случае, если по каким-либо причинам Участник </w:t>
      </w:r>
      <w:r w:rsidR="00E96AEA" w:rsidRPr="00CD0091">
        <w:rPr>
          <w:rFonts w:ascii="Times New Roman" w:hAnsi="Times New Roman"/>
          <w:bCs/>
          <w:sz w:val="24"/>
          <w:szCs w:val="24"/>
        </w:rPr>
        <w:t xml:space="preserve">закупки </w:t>
      </w:r>
      <w:r w:rsidR="00F523FE" w:rsidRPr="00CD0091">
        <w:rPr>
          <w:rFonts w:ascii="Times New Roman" w:hAnsi="Times New Roman"/>
          <w:bCs/>
          <w:sz w:val="24"/>
          <w:szCs w:val="24"/>
        </w:rPr>
        <w:t>не может предоставить требуемый документ, он должен приложить составленную в произвольной форме</w:t>
      </w:r>
      <w:r w:rsidR="00F523FE" w:rsidRPr="006C2474">
        <w:rPr>
          <w:rFonts w:ascii="Times New Roman" w:hAnsi="Times New Roman"/>
          <w:bCs/>
          <w:sz w:val="24"/>
          <w:szCs w:val="24"/>
        </w:rPr>
        <w:t xml:space="preserve">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lastRenderedPageBreak/>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с их </w:t>
      </w:r>
      <w:r w:rsidRPr="00E04A20">
        <w:rPr>
          <w:rFonts w:ascii="Times New Roman" w:hAnsi="Times New Roman"/>
          <w:sz w:val="24"/>
          <w:szCs w:val="24"/>
        </w:rPr>
        <w:lastRenderedPageBreak/>
        <w:t>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7959C0">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 xml:space="preserve">объемах выполнения аналогичных </w:t>
      </w:r>
      <w:r w:rsidR="006D18A0">
        <w:rPr>
          <w:rFonts w:ascii="Times New Roman" w:hAnsi="Times New Roman"/>
          <w:sz w:val="24"/>
          <w:szCs w:val="24"/>
        </w:rPr>
        <w:t>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w:t>
      </w:r>
      <w:r w:rsidRPr="005E2CFF">
        <w:rPr>
          <w:rFonts w:ascii="Times New Roman" w:hAnsi="Times New Roman"/>
          <w:snapToGrid w:val="0"/>
          <w:sz w:val="24"/>
          <w:szCs w:val="24"/>
          <w:lang w:eastAsia="ru-RU"/>
        </w:rPr>
        <w:lastRenderedPageBreak/>
        <w:t xml:space="preserve">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w:t>
      </w:r>
      <w:r w:rsidRPr="008A4A0F">
        <w:rPr>
          <w:rFonts w:ascii="Times New Roman" w:hAnsi="Times New Roman"/>
          <w:sz w:val="24"/>
          <w:szCs w:val="24"/>
        </w:rPr>
        <w:lastRenderedPageBreak/>
        <w:t xml:space="preserve">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40A08" w:rsidRPr="00294F88" w:rsidRDefault="00257687" w:rsidP="00294F88">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CD0091" w:rsidRDefault="00CD0091"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p>
    <w:p w:rsidR="00CD0091" w:rsidRDefault="00CD0091"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lastRenderedPageBreak/>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294F88">
        <w:rPr>
          <w:rFonts w:ascii="Times New Roman" w:hAnsi="Times New Roman"/>
          <w:sz w:val="24"/>
          <w:szCs w:val="24"/>
        </w:rPr>
        <w:lastRenderedPageBreak/>
        <w:tab/>
      </w:r>
      <w:r w:rsidR="00032351" w:rsidRPr="00CD0091">
        <w:rPr>
          <w:rFonts w:ascii="Times New Roman" w:hAnsi="Times New Roman"/>
          <w:b/>
          <w:sz w:val="24"/>
          <w:szCs w:val="24"/>
        </w:rPr>
        <w:t>236022, Россия,</w:t>
      </w:r>
      <w:r w:rsidR="006260F6" w:rsidRPr="00CD0091">
        <w:rPr>
          <w:rFonts w:ascii="Times New Roman" w:hAnsi="Times New Roman"/>
          <w:b/>
          <w:sz w:val="24"/>
          <w:szCs w:val="24"/>
        </w:rPr>
        <w:t xml:space="preserve"> г. Калининград, </w:t>
      </w:r>
      <w:r w:rsidR="009A1C32" w:rsidRPr="00CD0091">
        <w:rPr>
          <w:rFonts w:ascii="Times New Roman" w:hAnsi="Times New Roman"/>
          <w:b/>
          <w:sz w:val="24"/>
          <w:szCs w:val="24"/>
        </w:rPr>
        <w:t>ул. Репина, дом</w:t>
      </w:r>
      <w:r w:rsidR="00032351" w:rsidRPr="00CD0091">
        <w:rPr>
          <w:rFonts w:ascii="Times New Roman" w:hAnsi="Times New Roman"/>
          <w:b/>
          <w:sz w:val="24"/>
          <w:szCs w:val="24"/>
        </w:rPr>
        <w:t xml:space="preserve"> 15, административно-хозяйственный отдел.</w:t>
      </w:r>
      <w:r w:rsidR="00032351" w:rsidRPr="00E76CED">
        <w:rPr>
          <w:rFonts w:ascii="Times New Roman" w:hAnsi="Times New Roman"/>
          <w:b/>
          <w:i/>
          <w:sz w:val="24"/>
          <w:szCs w:val="24"/>
        </w:rPr>
        <w:t xml:space="preserve">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w:t>
      </w:r>
      <w:r w:rsidR="009B1828">
        <w:rPr>
          <w:rFonts w:ascii="Times New Roman" w:hAnsi="Times New Roman"/>
          <w:i/>
          <w:sz w:val="24"/>
          <w:szCs w:val="24"/>
        </w:rPr>
        <w:lastRenderedPageBreak/>
        <w:t>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rsidR="00D41BC9" w:rsidRPr="00F81F79">
        <w:rPr>
          <w:rFonts w:ascii="Times New Roman" w:hAnsi="Times New Roman"/>
          <w:sz w:val="24"/>
          <w:szCs w:val="24"/>
        </w:rPr>
        <w:lastRenderedPageBreak/>
        <w:t>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00A75BE0">
              <w:rPr>
                <w:rFonts w:ascii="Times New Roman" w:hAnsi="Times New Roman"/>
                <w:b/>
                <w:sz w:val="24"/>
                <w:szCs w:val="24"/>
              </w:rPr>
              <w:t xml:space="preserve"> – 7</w:t>
            </w:r>
            <w:r w:rsidRPr="000A2E78">
              <w:rPr>
                <w:rFonts w:ascii="Times New Roman" w:hAnsi="Times New Roman"/>
                <w:b/>
                <w:sz w:val="24"/>
                <w:szCs w:val="24"/>
              </w:rPr>
              <w:t>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00CD0091">
              <w:rPr>
                <w:rFonts w:ascii="Times New Roman" w:hAnsi="Times New Roman"/>
                <w:b/>
                <w:sz w:val="24"/>
                <w:szCs w:val="24"/>
              </w:rPr>
              <w:t>Срок выполнения работ</w:t>
            </w:r>
            <w:r w:rsidR="003B0D58">
              <w:rPr>
                <w:rFonts w:ascii="Times New Roman" w:hAnsi="Times New Roman"/>
                <w:b/>
                <w:sz w:val="24"/>
                <w:szCs w:val="24"/>
              </w:rPr>
              <w:t xml:space="preserve">» – </w:t>
            </w:r>
            <w:r w:rsidR="00A75BE0">
              <w:rPr>
                <w:rFonts w:ascii="Times New Roman" w:hAnsi="Times New Roman"/>
                <w:b/>
                <w:sz w:val="24"/>
                <w:szCs w:val="24"/>
              </w:rPr>
              <w:t>15</w:t>
            </w:r>
            <w:r w:rsidR="003B0D58">
              <w:rPr>
                <w:rFonts w:ascii="Times New Roman" w:hAnsi="Times New Roman"/>
                <w:b/>
                <w:sz w:val="24"/>
                <w:szCs w:val="24"/>
              </w:rPr>
              <w:t xml:space="preserve"> %,</w:t>
            </w:r>
          </w:p>
          <w:p w:rsidR="003B0D58" w:rsidRPr="000A2E78" w:rsidRDefault="003B0D58" w:rsidP="00CD0091">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3)  «</w:t>
            </w:r>
            <w:r w:rsidR="00CD0091">
              <w:rPr>
                <w:rFonts w:ascii="Times New Roman" w:hAnsi="Times New Roman"/>
                <w:b/>
                <w:bCs/>
                <w:sz w:val="24"/>
                <w:szCs w:val="24"/>
              </w:rPr>
              <w:t>Условия оплаты</w:t>
            </w:r>
            <w:r>
              <w:rPr>
                <w:rFonts w:ascii="Times New Roman" w:hAnsi="Times New Roman"/>
                <w:b/>
                <w:bCs/>
                <w:sz w:val="24"/>
                <w:szCs w:val="24"/>
              </w:rPr>
              <w:t xml:space="preserve">» – </w:t>
            </w:r>
            <w:r w:rsidR="00A75BE0">
              <w:rPr>
                <w:rFonts w:ascii="Times New Roman" w:hAnsi="Times New Roman"/>
                <w:b/>
                <w:bCs/>
                <w:sz w:val="24"/>
                <w:szCs w:val="24"/>
              </w:rPr>
              <w:t>15</w:t>
            </w:r>
            <w:r>
              <w:rPr>
                <w:rFonts w:ascii="Times New Roman" w:hAnsi="Times New Roman"/>
                <w:b/>
                <w:bCs/>
                <w:sz w:val="24"/>
                <w:szCs w:val="24"/>
              </w:rPr>
              <w:t xml:space="preserve"> %</w:t>
            </w:r>
            <w:r w:rsidR="00A75BE0">
              <w:rPr>
                <w:rFonts w:ascii="Times New Roman" w:hAnsi="Times New Roman"/>
                <w:b/>
                <w:bCs/>
                <w:sz w:val="24"/>
                <w:szCs w:val="24"/>
              </w:rPr>
              <w:t>.</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Default="00B00E03" w:rsidP="00CD0091">
      <w:pPr>
        <w:widowControl w:val="0"/>
        <w:shd w:val="clear" w:color="auto" w:fill="FFFFFF"/>
        <w:autoSpaceDE w:val="0"/>
        <w:spacing w:after="0" w:line="240" w:lineRule="auto"/>
        <w:ind w:right="159" w:firstLine="709"/>
        <w:contextualSpacing/>
        <w:jc w:val="both"/>
        <w:rPr>
          <w:rFonts w:ascii="Times New Roman" w:hAnsi="Times New Roman"/>
          <w:sz w:val="24"/>
          <w:szCs w:val="24"/>
          <w:lang w:eastAsia="ru-RU"/>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w:t>
      </w:r>
      <w:r w:rsidRPr="00260884">
        <w:rPr>
          <w:rFonts w:ascii="Times New Roman" w:hAnsi="Times New Roman"/>
          <w:sz w:val="24"/>
          <w:szCs w:val="24"/>
          <w:lang w:eastAsia="ru-RU"/>
        </w:rPr>
        <w:lastRenderedPageBreak/>
        <w:t xml:space="preserve">документации, составляет 100 %. </w:t>
      </w:r>
    </w:p>
    <w:p w:rsidR="00CD0091" w:rsidRPr="00CD0091" w:rsidRDefault="00CD0091" w:rsidP="00CD0091">
      <w:pPr>
        <w:spacing w:after="0" w:line="240" w:lineRule="auto"/>
        <w:jc w:val="both"/>
        <w:rPr>
          <w:rFonts w:ascii="Times New Roman" w:hAnsi="Times New Roman"/>
          <w:bCs/>
          <w:sz w:val="24"/>
          <w:szCs w:val="24"/>
          <w:lang w:eastAsia="ru-RU"/>
        </w:rPr>
      </w:pPr>
      <w:r w:rsidRPr="00CD0091">
        <w:rPr>
          <w:rFonts w:ascii="Times New Roman" w:hAnsi="Times New Roman"/>
          <w:sz w:val="24"/>
          <w:szCs w:val="24"/>
          <w:lang w:eastAsia="ru-RU"/>
        </w:rPr>
        <w:tab/>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CD0091" w:rsidRPr="00CD0091" w:rsidRDefault="00CD0091" w:rsidP="00CD0091">
      <w:pPr>
        <w:spacing w:after="0" w:line="240" w:lineRule="auto"/>
        <w:jc w:val="both"/>
        <w:rPr>
          <w:rFonts w:ascii="Times New Roman" w:hAnsi="Times New Roman"/>
          <w:bCs/>
          <w:sz w:val="24"/>
          <w:szCs w:val="24"/>
          <w:lang w:eastAsia="ru-RU"/>
        </w:rPr>
      </w:pPr>
      <w:r w:rsidRPr="00CD0091">
        <w:rPr>
          <w:rFonts w:ascii="Times New Roman" w:hAnsi="Times New Roman"/>
          <w:sz w:val="24"/>
          <w:szCs w:val="24"/>
          <w:lang w:eastAsia="ru-RU"/>
        </w:rPr>
        <w:tab/>
        <w:t>Для оценки заявки на участие в запросе предложений осуществляется расчет итогового рейтинга по каждой заявке.</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DA3320"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00CD0091" w:rsidRPr="00DA3320">
        <w:rPr>
          <w:rFonts w:ascii="Times New Roman" w:hAnsi="Times New Roman"/>
          <w:b/>
          <w:sz w:val="24"/>
          <w:szCs w:val="24"/>
          <w:lang w:val="en-US"/>
        </w:rPr>
        <w:t>(</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7</w:t>
      </w:r>
      <w:r w:rsidRPr="00E0432E">
        <w:rPr>
          <w:rFonts w:ascii="Times New Roman" w:hAnsi="Times New Roman"/>
          <w:b/>
          <w:sz w:val="24"/>
          <w:szCs w:val="24"/>
          <w:lang w:val="en-US"/>
        </w:rPr>
        <w:t>0</w:t>
      </w:r>
      <w:r w:rsidR="00CD0091" w:rsidRPr="00DA3320">
        <w:rPr>
          <w:rFonts w:ascii="Times New Roman" w:hAnsi="Times New Roman"/>
          <w:b/>
          <w:sz w:val="24"/>
          <w:szCs w:val="24"/>
          <w:lang w:val="en-US"/>
        </w:rPr>
        <w:t>)</w:t>
      </w:r>
      <w:r w:rsidRPr="00E0432E">
        <w:rPr>
          <w:rFonts w:ascii="Times New Roman" w:hAnsi="Times New Roman"/>
          <w:b/>
          <w:sz w:val="24"/>
          <w:szCs w:val="24"/>
          <w:lang w:val="en-US"/>
        </w:rPr>
        <w:t>+</w:t>
      </w:r>
      <w:r w:rsidR="00CD0091" w:rsidRPr="00DA3320">
        <w:rPr>
          <w:rFonts w:ascii="Times New Roman" w:hAnsi="Times New Roman"/>
          <w:b/>
          <w:sz w:val="24"/>
          <w:szCs w:val="24"/>
          <w:lang w:val="en-US"/>
        </w:rPr>
        <w:t>(</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r w:rsidR="00CD0091" w:rsidRPr="00DA3320">
        <w:rPr>
          <w:rFonts w:ascii="Times New Roman" w:hAnsi="Times New Roman"/>
          <w:b/>
          <w:sz w:val="24"/>
          <w:szCs w:val="24"/>
          <w:lang w:val="en-US"/>
        </w:rPr>
        <w:t>)</w:t>
      </w:r>
      <w:r w:rsidRPr="00E0432E">
        <w:rPr>
          <w:rFonts w:ascii="Times New Roman" w:hAnsi="Times New Roman"/>
          <w:b/>
          <w:sz w:val="24"/>
          <w:szCs w:val="24"/>
          <w:lang w:val="en-US"/>
        </w:rPr>
        <w:t>+</w:t>
      </w:r>
      <w:r w:rsidR="00CD0091" w:rsidRPr="00DA3320">
        <w:rPr>
          <w:rFonts w:ascii="Times New Roman" w:hAnsi="Times New Roman"/>
          <w:b/>
          <w:sz w:val="24"/>
          <w:szCs w:val="24"/>
          <w:lang w:val="en-US"/>
        </w:rPr>
        <w:t>(</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294F88" w:rsidRPr="00610F42">
        <w:rPr>
          <w:rFonts w:ascii="Times New Roman" w:hAnsi="Times New Roman"/>
          <w:b/>
          <w:sz w:val="24"/>
          <w:szCs w:val="24"/>
          <w:lang w:val="en-US"/>
        </w:rPr>
        <w:t>15</w:t>
      </w:r>
      <w:r w:rsidR="00CD0091" w:rsidRPr="00DA3320">
        <w:rPr>
          <w:rFonts w:ascii="Times New Roman" w:hAnsi="Times New Roman"/>
          <w:b/>
          <w:sz w:val="24"/>
          <w:szCs w:val="24"/>
          <w:lang w:val="en-US"/>
        </w:rPr>
        <w:t>)</w:t>
      </w:r>
    </w:p>
    <w:p w:rsidR="00DB09FE" w:rsidRPr="00DA3320"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DA3320">
        <w:rPr>
          <w:rFonts w:ascii="Times New Roman" w:hAnsi="Times New Roman"/>
          <w:sz w:val="24"/>
          <w:szCs w:val="24"/>
        </w:rPr>
        <w:t>где</w:t>
      </w:r>
      <w:r w:rsidRPr="00DA3320">
        <w:rPr>
          <w:rFonts w:ascii="Times New Roman" w:hAnsi="Times New Roman"/>
          <w:sz w:val="24"/>
          <w:szCs w:val="24"/>
          <w:lang w:val="en-US"/>
        </w:rPr>
        <w:t>:</w:t>
      </w:r>
    </w:p>
    <w:p w:rsidR="00DA3320" w:rsidRPr="00DA3320" w:rsidRDefault="00DA3320" w:rsidP="00DA3320">
      <w:pPr>
        <w:tabs>
          <w:tab w:val="left" w:pos="709"/>
        </w:tabs>
        <w:spacing w:after="0" w:line="240" w:lineRule="auto"/>
        <w:ind w:firstLine="709"/>
        <w:rPr>
          <w:rFonts w:ascii="Times New Roman" w:hAnsi="Times New Roman"/>
          <w:bCs/>
          <w:sz w:val="24"/>
          <w:szCs w:val="24"/>
          <w:vertAlign w:val="subscript"/>
          <w:lang w:eastAsia="ru-RU"/>
        </w:rPr>
      </w:pPr>
      <w:r w:rsidRPr="00DA3320">
        <w:rPr>
          <w:rFonts w:ascii="Times New Roman" w:hAnsi="Times New Roman"/>
          <w:b/>
          <w:sz w:val="24"/>
          <w:szCs w:val="24"/>
          <w:lang w:val="en-US" w:eastAsia="ru-RU"/>
        </w:rPr>
        <w:t>R</w:t>
      </w:r>
      <w:r w:rsidRPr="00DA3320">
        <w:rPr>
          <w:rFonts w:ascii="Times New Roman" w:hAnsi="Times New Roman"/>
          <w:b/>
          <w:sz w:val="24"/>
          <w:szCs w:val="24"/>
          <w:lang w:eastAsia="ru-RU"/>
        </w:rPr>
        <w:t>а</w:t>
      </w:r>
      <w:r w:rsidRPr="00DA3320">
        <w:rPr>
          <w:rFonts w:ascii="Times New Roman" w:hAnsi="Times New Roman"/>
          <w:b/>
          <w:sz w:val="24"/>
          <w:szCs w:val="24"/>
          <w:vertAlign w:val="subscript"/>
          <w:lang w:val="en-US" w:eastAsia="ru-RU"/>
        </w:rPr>
        <w:t>i</w:t>
      </w:r>
      <w:r w:rsidRPr="00DA3320">
        <w:rPr>
          <w:rFonts w:ascii="Times New Roman" w:hAnsi="Times New Roman"/>
          <w:sz w:val="24"/>
          <w:szCs w:val="24"/>
          <w:lang w:eastAsia="ru-RU"/>
        </w:rPr>
        <w:t xml:space="preserve"> - рейтинг, присуждаемый </w:t>
      </w:r>
      <w:r w:rsidRPr="00DA3320">
        <w:rPr>
          <w:rFonts w:ascii="Times New Roman" w:hAnsi="Times New Roman"/>
          <w:sz w:val="24"/>
          <w:szCs w:val="24"/>
          <w:lang w:val="en-US" w:eastAsia="ru-RU"/>
        </w:rPr>
        <w:t>i</w:t>
      </w:r>
      <w:r w:rsidRPr="00DA3320">
        <w:rPr>
          <w:rFonts w:ascii="Times New Roman" w:hAnsi="Times New Roman"/>
          <w:sz w:val="24"/>
          <w:szCs w:val="24"/>
          <w:lang w:eastAsia="ru-RU"/>
        </w:rPr>
        <w:t xml:space="preserve">-й </w:t>
      </w:r>
      <w:r w:rsidR="009927CC">
        <w:rPr>
          <w:rFonts w:ascii="Times New Roman" w:hAnsi="Times New Roman"/>
          <w:sz w:val="24"/>
          <w:szCs w:val="24"/>
          <w:lang w:eastAsia="ru-RU"/>
        </w:rPr>
        <w:t>З</w:t>
      </w:r>
      <w:r w:rsidRPr="00DA3320">
        <w:rPr>
          <w:rFonts w:ascii="Times New Roman" w:hAnsi="Times New Roman"/>
          <w:sz w:val="24"/>
          <w:szCs w:val="24"/>
          <w:lang w:eastAsia="ru-RU"/>
        </w:rPr>
        <w:t>аявке по критерию № 1;</w:t>
      </w:r>
    </w:p>
    <w:p w:rsidR="00DA3320" w:rsidRPr="00DA3320" w:rsidRDefault="00DA3320" w:rsidP="00DA3320">
      <w:pPr>
        <w:tabs>
          <w:tab w:val="left" w:pos="709"/>
        </w:tabs>
        <w:spacing w:after="0" w:line="240" w:lineRule="auto"/>
        <w:ind w:firstLine="709"/>
        <w:rPr>
          <w:rFonts w:ascii="Times New Roman" w:hAnsi="Times New Roman"/>
          <w:bCs/>
          <w:sz w:val="24"/>
          <w:szCs w:val="24"/>
          <w:lang w:eastAsia="ru-RU"/>
        </w:rPr>
      </w:pPr>
      <w:r w:rsidRPr="00DA3320">
        <w:rPr>
          <w:rFonts w:ascii="Times New Roman" w:hAnsi="Times New Roman"/>
          <w:b/>
          <w:sz w:val="24"/>
          <w:szCs w:val="24"/>
          <w:lang w:eastAsia="ru-RU"/>
        </w:rPr>
        <w:t>Rb</w:t>
      </w:r>
      <w:r w:rsidRPr="00DA3320">
        <w:rPr>
          <w:rFonts w:ascii="Times New Roman" w:hAnsi="Times New Roman"/>
          <w:b/>
          <w:sz w:val="24"/>
          <w:szCs w:val="24"/>
          <w:vertAlign w:val="subscript"/>
          <w:lang w:eastAsia="ru-RU"/>
        </w:rPr>
        <w:t>i</w:t>
      </w:r>
      <w:r w:rsidRPr="00DA3320">
        <w:rPr>
          <w:rFonts w:ascii="Times New Roman" w:hAnsi="Times New Roman"/>
          <w:sz w:val="24"/>
          <w:szCs w:val="24"/>
          <w:lang w:eastAsia="ru-RU"/>
        </w:rPr>
        <w:t xml:space="preserve"> - рейтинг, присуждаемый </w:t>
      </w:r>
      <w:r w:rsidRPr="00DA3320">
        <w:rPr>
          <w:rFonts w:ascii="Times New Roman" w:hAnsi="Times New Roman"/>
          <w:sz w:val="24"/>
          <w:szCs w:val="24"/>
          <w:lang w:val="en-US" w:eastAsia="ru-RU"/>
        </w:rPr>
        <w:t>i</w:t>
      </w:r>
      <w:r w:rsidRPr="00DA3320">
        <w:rPr>
          <w:rFonts w:ascii="Times New Roman" w:hAnsi="Times New Roman"/>
          <w:sz w:val="24"/>
          <w:szCs w:val="24"/>
          <w:lang w:eastAsia="ru-RU"/>
        </w:rPr>
        <w:t xml:space="preserve">-й </w:t>
      </w:r>
      <w:r w:rsidR="009927CC">
        <w:rPr>
          <w:rFonts w:ascii="Times New Roman" w:hAnsi="Times New Roman"/>
          <w:sz w:val="24"/>
          <w:szCs w:val="24"/>
          <w:lang w:eastAsia="ru-RU"/>
        </w:rPr>
        <w:t>З</w:t>
      </w:r>
      <w:r w:rsidRPr="00DA3320">
        <w:rPr>
          <w:rFonts w:ascii="Times New Roman" w:hAnsi="Times New Roman"/>
          <w:sz w:val="24"/>
          <w:szCs w:val="24"/>
          <w:lang w:eastAsia="ru-RU"/>
        </w:rPr>
        <w:t>аявке по критерию № 2;</w:t>
      </w:r>
    </w:p>
    <w:p w:rsidR="00DA3320" w:rsidRPr="00DA3320" w:rsidRDefault="00DA3320" w:rsidP="00DA3320">
      <w:pPr>
        <w:tabs>
          <w:tab w:val="left" w:pos="709"/>
        </w:tabs>
        <w:spacing w:after="0" w:line="240" w:lineRule="auto"/>
        <w:ind w:firstLine="709"/>
        <w:rPr>
          <w:rFonts w:ascii="Times New Roman" w:hAnsi="Times New Roman"/>
          <w:bCs/>
          <w:sz w:val="24"/>
          <w:szCs w:val="24"/>
          <w:vertAlign w:val="subscript"/>
          <w:lang w:eastAsia="ru-RU"/>
        </w:rPr>
      </w:pPr>
      <w:r w:rsidRPr="00DA3320">
        <w:rPr>
          <w:rFonts w:ascii="Times New Roman" w:hAnsi="Times New Roman"/>
          <w:b/>
          <w:sz w:val="24"/>
          <w:szCs w:val="24"/>
          <w:lang w:eastAsia="ru-RU"/>
        </w:rPr>
        <w:t>R</w:t>
      </w:r>
      <w:r w:rsidRPr="00DA3320">
        <w:rPr>
          <w:rFonts w:ascii="Times New Roman" w:hAnsi="Times New Roman"/>
          <w:b/>
          <w:sz w:val="24"/>
          <w:szCs w:val="24"/>
          <w:lang w:val="en-US" w:eastAsia="ru-RU"/>
        </w:rPr>
        <w:t>c</w:t>
      </w:r>
      <w:r w:rsidRPr="00DA3320">
        <w:rPr>
          <w:rFonts w:ascii="Times New Roman" w:hAnsi="Times New Roman"/>
          <w:b/>
          <w:sz w:val="24"/>
          <w:szCs w:val="24"/>
          <w:vertAlign w:val="subscript"/>
          <w:lang w:eastAsia="ru-RU"/>
        </w:rPr>
        <w:t>i</w:t>
      </w:r>
      <w:r w:rsidRPr="00DA3320">
        <w:rPr>
          <w:rFonts w:ascii="Times New Roman" w:hAnsi="Times New Roman"/>
          <w:sz w:val="24"/>
          <w:szCs w:val="24"/>
          <w:lang w:eastAsia="ru-RU"/>
        </w:rPr>
        <w:t xml:space="preserve"> - рейтинг, присуждаемый </w:t>
      </w:r>
      <w:r w:rsidRPr="00DA3320">
        <w:rPr>
          <w:rFonts w:ascii="Times New Roman" w:hAnsi="Times New Roman"/>
          <w:sz w:val="24"/>
          <w:szCs w:val="24"/>
          <w:lang w:val="en-US" w:eastAsia="ru-RU"/>
        </w:rPr>
        <w:t>i</w:t>
      </w:r>
      <w:r w:rsidR="009927CC">
        <w:rPr>
          <w:rFonts w:ascii="Times New Roman" w:hAnsi="Times New Roman"/>
          <w:sz w:val="24"/>
          <w:szCs w:val="24"/>
          <w:lang w:eastAsia="ru-RU"/>
        </w:rPr>
        <w:t>-й З</w:t>
      </w:r>
      <w:r w:rsidRPr="00DA3320">
        <w:rPr>
          <w:rFonts w:ascii="Times New Roman" w:hAnsi="Times New Roman"/>
          <w:sz w:val="24"/>
          <w:szCs w:val="24"/>
          <w:lang w:eastAsia="ru-RU"/>
        </w:rPr>
        <w:t>аявке по критерию № 3.</w:t>
      </w:r>
    </w:p>
    <w:p w:rsidR="00DA3320" w:rsidRPr="00DA3320" w:rsidRDefault="00DA3320" w:rsidP="00DA3320">
      <w:pPr>
        <w:tabs>
          <w:tab w:val="left" w:pos="252"/>
          <w:tab w:val="left" w:pos="567"/>
          <w:tab w:val="left" w:pos="709"/>
        </w:tabs>
        <w:suppressAutoHyphens/>
        <w:spacing w:after="0" w:line="240" w:lineRule="auto"/>
        <w:ind w:firstLine="709"/>
        <w:contextualSpacing/>
        <w:jc w:val="both"/>
        <w:rPr>
          <w:rFonts w:ascii="Times New Roman" w:hAnsi="Times New Roman"/>
          <w:sz w:val="24"/>
          <w:szCs w:val="24"/>
        </w:rPr>
      </w:pPr>
    </w:p>
    <w:p w:rsidR="00B00E03" w:rsidRPr="00DA3320" w:rsidRDefault="00B00E03" w:rsidP="005B48D2">
      <w:pPr>
        <w:spacing w:after="0" w:line="240" w:lineRule="auto"/>
        <w:ind w:firstLine="709"/>
        <w:contextualSpacing/>
        <w:jc w:val="both"/>
        <w:rPr>
          <w:rFonts w:ascii="Times New Roman" w:hAnsi="Times New Roman"/>
          <w:sz w:val="24"/>
          <w:szCs w:val="24"/>
        </w:rPr>
      </w:pPr>
      <w:r w:rsidRPr="00DA3320">
        <w:rPr>
          <w:rFonts w:ascii="Times New Roman" w:hAnsi="Times New Roman"/>
          <w:sz w:val="24"/>
          <w:szCs w:val="24"/>
        </w:rPr>
        <w:t xml:space="preserve">Оценка Заявок осуществляется с использованием критериев оценки Заявок, приведенных в </w:t>
      </w:r>
      <w:r w:rsidRPr="0076416D">
        <w:rPr>
          <w:rFonts w:ascii="Times New Roman" w:hAnsi="Times New Roman"/>
          <w:i/>
          <w:sz w:val="24"/>
          <w:szCs w:val="24"/>
        </w:rPr>
        <w:t>таблице № 1</w:t>
      </w:r>
      <w:r w:rsidR="00987A27" w:rsidRPr="00DA3320">
        <w:rPr>
          <w:rFonts w:ascii="Times New Roman" w:hAnsi="Times New Roman"/>
          <w:sz w:val="24"/>
          <w:szCs w:val="24"/>
        </w:rPr>
        <w:t xml:space="preserve"> Документации</w:t>
      </w:r>
      <w:r w:rsidRPr="00DA3320">
        <w:rPr>
          <w:rFonts w:ascii="Times New Roman" w:hAnsi="Times New Roman"/>
          <w:sz w:val="24"/>
          <w:szCs w:val="24"/>
        </w:rPr>
        <w:t xml:space="preserve">. </w:t>
      </w:r>
    </w:p>
    <w:p w:rsidR="005B48D2" w:rsidRPr="005B48D2" w:rsidRDefault="005B48D2" w:rsidP="005B48D2">
      <w:pPr>
        <w:spacing w:after="0" w:line="240" w:lineRule="auto"/>
        <w:ind w:firstLine="284"/>
        <w:contextualSpacing/>
        <w:jc w:val="both"/>
        <w:rPr>
          <w:rFonts w:ascii="Times New Roman" w:hAnsi="Times New Roman"/>
          <w:sz w:val="24"/>
          <w:szCs w:val="24"/>
        </w:rPr>
      </w:pPr>
      <w:r w:rsidRPr="00DA3320">
        <w:rPr>
          <w:rFonts w:ascii="Times New Roman" w:hAnsi="Times New Roman"/>
          <w:sz w:val="24"/>
          <w:szCs w:val="24"/>
        </w:rPr>
        <w:tab/>
        <w:t>4.6.8</w:t>
      </w:r>
      <w:r w:rsidR="00D40DC5" w:rsidRPr="00DA3320">
        <w:rPr>
          <w:rFonts w:ascii="Times New Roman" w:hAnsi="Times New Roman"/>
          <w:sz w:val="24"/>
          <w:szCs w:val="24"/>
        </w:rPr>
        <w:t xml:space="preserve">. </w:t>
      </w:r>
      <w:r w:rsidRPr="00DA3320">
        <w:rPr>
          <w:rFonts w:ascii="Times New Roman" w:hAnsi="Times New Roman"/>
          <w:sz w:val="24"/>
          <w:szCs w:val="24"/>
        </w:rPr>
        <w:t>Победителем</w:t>
      </w:r>
      <w:r w:rsidRPr="005B48D2">
        <w:rPr>
          <w:rFonts w:ascii="Times New Roman" w:hAnsi="Times New Roman"/>
          <w:sz w:val="24"/>
          <w:szCs w:val="24"/>
        </w:rPr>
        <w:t xml:space="preserve">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D40DC5" w:rsidRPr="005B48D2"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w:t>
      </w:r>
      <w:r w:rsidR="005B48D2" w:rsidRPr="005B48D2">
        <w:rPr>
          <w:rFonts w:ascii="Times New Roman" w:hAnsi="Times New Roman"/>
          <w:sz w:val="24"/>
          <w:szCs w:val="24"/>
        </w:rPr>
        <w:t>9</w:t>
      </w:r>
      <w:r w:rsidRPr="005B48D2">
        <w:rPr>
          <w:rFonts w:ascii="Times New Roman" w:hAnsi="Times New Roman"/>
          <w:sz w:val="24"/>
          <w:szCs w:val="24"/>
        </w:rPr>
        <w:t>. По результатам работы Комиссии составляе</w:t>
      </w:r>
      <w:r w:rsidR="0067477A" w:rsidRPr="005B48D2">
        <w:rPr>
          <w:rFonts w:ascii="Times New Roman" w:hAnsi="Times New Roman"/>
          <w:sz w:val="24"/>
          <w:szCs w:val="24"/>
        </w:rPr>
        <w:t xml:space="preserve">тся </w:t>
      </w:r>
      <w:r w:rsidRPr="005B48D2">
        <w:rPr>
          <w:rFonts w:ascii="Times New Roman" w:hAnsi="Times New Roman"/>
          <w:sz w:val="24"/>
          <w:szCs w:val="24"/>
        </w:rPr>
        <w:t xml:space="preserve">Протокол подведения итогов </w:t>
      </w:r>
      <w:r w:rsidR="004C2486" w:rsidRPr="005B48D2">
        <w:rPr>
          <w:rFonts w:ascii="Times New Roman" w:hAnsi="Times New Roman"/>
          <w:sz w:val="24"/>
          <w:szCs w:val="24"/>
        </w:rPr>
        <w:t>з</w:t>
      </w:r>
      <w:r w:rsidRPr="005B48D2">
        <w:rPr>
          <w:rFonts w:ascii="Times New Roman" w:hAnsi="Times New Roman"/>
          <w:sz w:val="24"/>
          <w:szCs w:val="24"/>
        </w:rPr>
        <w:t>апроса предложений, в котором указываются:</w:t>
      </w:r>
    </w:p>
    <w:p w:rsidR="00D40DC5" w:rsidRPr="004551C3"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w:t>
      </w:r>
      <w:r w:rsidR="00070D49" w:rsidRPr="005B48D2">
        <w:rPr>
          <w:rFonts w:ascii="Times New Roman" w:hAnsi="Times New Roman"/>
          <w:sz w:val="24"/>
          <w:szCs w:val="24"/>
        </w:rPr>
        <w:t xml:space="preserve"> </w:t>
      </w:r>
      <w:r w:rsidR="008252D1" w:rsidRPr="005B48D2">
        <w:rPr>
          <w:rFonts w:ascii="Times New Roman" w:hAnsi="Times New Roman"/>
          <w:sz w:val="24"/>
          <w:szCs w:val="24"/>
        </w:rPr>
        <w:t xml:space="preserve"> </w:t>
      </w:r>
      <w:r w:rsidRPr="005B48D2">
        <w:rPr>
          <w:rFonts w:ascii="Times New Roman" w:hAnsi="Times New Roman"/>
          <w:sz w:val="24"/>
          <w:szCs w:val="24"/>
        </w:rPr>
        <w:t xml:space="preserve">Название </w:t>
      </w:r>
      <w:r w:rsidR="004C2486" w:rsidRPr="005B48D2">
        <w:rPr>
          <w:rFonts w:ascii="Times New Roman" w:hAnsi="Times New Roman"/>
          <w:sz w:val="24"/>
          <w:szCs w:val="24"/>
        </w:rPr>
        <w:t>з</w:t>
      </w:r>
      <w:r w:rsidRPr="005B48D2">
        <w:rPr>
          <w:rFonts w:ascii="Times New Roman" w:hAnsi="Times New Roman"/>
          <w:sz w:val="24"/>
          <w:szCs w:val="24"/>
        </w:rPr>
        <w:t xml:space="preserve">апроса </w:t>
      </w:r>
      <w:r w:rsidRPr="004551C3">
        <w:rPr>
          <w:rFonts w:ascii="Times New Roman" w:hAnsi="Times New Roman"/>
          <w:sz w:val="24"/>
          <w:szCs w:val="24"/>
        </w:rPr>
        <w:t>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0</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00D40DC5"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 xml:space="preserve">апросе предложений размещается в единой информационной системе в последний день рассмотрения, </w:t>
      </w:r>
      <w:r w:rsidRPr="004551C3">
        <w:rPr>
          <w:rFonts w:ascii="Times New Roman" w:hAnsi="Times New Roman"/>
          <w:sz w:val="24"/>
          <w:szCs w:val="24"/>
        </w:rPr>
        <w:lastRenderedPageBreak/>
        <w:t>оценки и сопоставления Заявок.</w:t>
      </w:r>
    </w:p>
    <w:p w:rsidR="00B34521" w:rsidRPr="00DA3320" w:rsidRDefault="00D40DC5" w:rsidP="00DA3320">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7B3AA8" w:rsidRPr="007B059C" w:rsidRDefault="00C208A9" w:rsidP="007959C0">
      <w:pPr>
        <w:spacing w:before="60" w:after="120" w:line="240" w:lineRule="auto"/>
        <w:ind w:firstLine="567"/>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6307"/>
        <w:gridCol w:w="2268"/>
      </w:tblGrid>
      <w:tr w:rsidR="006E73D4" w:rsidRPr="00105785" w:rsidTr="00694A21">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Наименование критерия</w:t>
            </w:r>
          </w:p>
          <w:p w:rsidR="006E73D4" w:rsidRPr="00694A21" w:rsidRDefault="006E73D4" w:rsidP="007B3AA8">
            <w:pPr>
              <w:spacing w:after="120" w:line="240" w:lineRule="auto"/>
              <w:contextualSpacing/>
              <w:jc w:val="center"/>
              <w:rPr>
                <w:rFonts w:ascii="Times New Roman" w:hAnsi="Times New Roman"/>
                <w:sz w:val="20"/>
                <w:szCs w:val="20"/>
                <w:lang w:val="en-US"/>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6307"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p w:rsidR="006E73D4" w:rsidRPr="00694A21" w:rsidRDefault="006E73D4" w:rsidP="007B3AA8">
            <w:pPr>
              <w:spacing w:after="120" w:line="240" w:lineRule="auto"/>
              <w:contextualSpacing/>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Значимость кр</w:t>
            </w:r>
            <w:r w:rsidR="00961830" w:rsidRPr="00694A21">
              <w:rPr>
                <w:rFonts w:ascii="Times New Roman" w:hAnsi="Times New Roman"/>
                <w:sz w:val="20"/>
                <w:szCs w:val="20"/>
              </w:rPr>
              <w:t xml:space="preserve">итериев оценки и </w:t>
            </w:r>
            <w:r w:rsidRPr="00694A21">
              <w:rPr>
                <w:rFonts w:ascii="Times New Roman" w:hAnsi="Times New Roman"/>
                <w:sz w:val="20"/>
                <w:szCs w:val="20"/>
              </w:rPr>
              <w:t xml:space="preserve">сопоставления Заявок на участие в </w:t>
            </w:r>
            <w:r w:rsidR="00DD251E" w:rsidRPr="00694A21">
              <w:rPr>
                <w:rFonts w:ascii="Times New Roman" w:hAnsi="Times New Roman"/>
                <w:sz w:val="20"/>
                <w:szCs w:val="20"/>
              </w:rPr>
              <w:t>з</w:t>
            </w:r>
            <w:r w:rsidRPr="00694A21">
              <w:rPr>
                <w:rFonts w:ascii="Times New Roman" w:hAnsi="Times New Roman"/>
                <w:sz w:val="20"/>
                <w:szCs w:val="20"/>
              </w:rPr>
              <w:t>апросе предложений</w:t>
            </w:r>
          </w:p>
          <w:p w:rsidR="006E73D4" w:rsidRPr="00694A21" w:rsidRDefault="006E73D4" w:rsidP="007B3AA8">
            <w:pPr>
              <w:spacing w:after="120" w:line="240" w:lineRule="auto"/>
              <w:contextualSpacing/>
              <w:jc w:val="center"/>
              <w:rPr>
                <w:rFonts w:ascii="Times New Roman" w:hAnsi="Times New Roman"/>
                <w:sz w:val="20"/>
                <w:szCs w:val="20"/>
              </w:rPr>
            </w:pPr>
            <w:r w:rsidRPr="00694A21">
              <w:rPr>
                <w:rFonts w:ascii="Times New Roman" w:hAnsi="Times New Roman"/>
                <w:sz w:val="20"/>
                <w:szCs w:val="20"/>
              </w:rPr>
              <w:t>(в сумме всегда</w:t>
            </w:r>
          </w:p>
          <w:p w:rsidR="006E73D4" w:rsidRPr="00694A21" w:rsidRDefault="006E73D4" w:rsidP="007B3AA8">
            <w:pPr>
              <w:spacing w:after="120" w:line="240" w:lineRule="auto"/>
              <w:contextualSpacing/>
              <w:jc w:val="center"/>
              <w:rPr>
                <w:rFonts w:ascii="Times New Roman" w:hAnsi="Times New Roman"/>
                <w:sz w:val="20"/>
                <w:szCs w:val="20"/>
                <w:lang w:val="en-US"/>
              </w:rPr>
            </w:pPr>
            <w:r w:rsidRPr="00694A21">
              <w:rPr>
                <w:rFonts w:ascii="Times New Roman" w:hAnsi="Times New Roman"/>
                <w:sz w:val="20"/>
                <w:szCs w:val="20"/>
              </w:rPr>
              <w:t xml:space="preserve"> = 100%)</w:t>
            </w:r>
          </w:p>
        </w:tc>
      </w:tr>
      <w:tr w:rsidR="006E73D4" w:rsidRPr="00105785" w:rsidTr="00694A21">
        <w:trPr>
          <w:trHeight w:val="76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5B48D2">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7959C0" w:rsidRPr="007959C0" w:rsidRDefault="006E73D4" w:rsidP="005B48D2">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DA3320" w:rsidRPr="00294F88" w:rsidRDefault="00DA3320" w:rsidP="005B48D2">
            <w:pPr>
              <w:spacing w:after="0" w:line="240" w:lineRule="auto"/>
              <w:ind w:firstLine="106"/>
              <w:contextualSpacing/>
              <w:jc w:val="center"/>
              <w:rPr>
                <w:rFonts w:ascii="Times New Roman" w:hAnsi="Times New Roman"/>
                <w:sz w:val="18"/>
                <w:szCs w:val="18"/>
              </w:rPr>
            </w:pPr>
          </w:p>
          <w:p w:rsidR="00294F88" w:rsidRDefault="00294F88"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Pr="00B34521" w:rsidRDefault="00B34521" w:rsidP="005B48D2">
            <w:pPr>
              <w:spacing w:after="0" w:line="240" w:lineRule="auto"/>
              <w:ind w:firstLine="106"/>
              <w:contextualSpacing/>
              <w:jc w:val="center"/>
              <w:rPr>
                <w:rFonts w:ascii="Times New Roman" w:hAnsi="Times New Roman"/>
                <w:b/>
                <w:sz w:val="18"/>
                <w:szCs w:val="18"/>
              </w:rPr>
            </w:pPr>
          </w:p>
          <w:p w:rsidR="006E73D4" w:rsidRDefault="006E73D4" w:rsidP="005B48D2">
            <w:pPr>
              <w:spacing w:after="0" w:line="240" w:lineRule="auto"/>
              <w:ind w:firstLine="106"/>
              <w:contextualSpacing/>
              <w:jc w:val="center"/>
              <w:rPr>
                <w:rFonts w:ascii="Times New Roman" w:hAnsi="Times New Roman"/>
                <w:b/>
                <w:sz w:val="18"/>
                <w:szCs w:val="18"/>
              </w:rPr>
            </w:pPr>
          </w:p>
          <w:p w:rsidR="006E73D4" w:rsidRPr="00B276BD" w:rsidRDefault="006E73D4" w:rsidP="005B48D2">
            <w:pPr>
              <w:spacing w:after="0" w:line="240" w:lineRule="auto"/>
              <w:ind w:firstLine="106"/>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c>
          <w:tcPr>
            <w:tcW w:w="6307" w:type="dxa"/>
            <w:tcBorders>
              <w:top w:val="single" w:sz="4" w:space="0" w:color="auto"/>
              <w:left w:val="single" w:sz="4" w:space="0" w:color="auto"/>
              <w:bottom w:val="single" w:sz="4" w:space="0" w:color="auto"/>
              <w:right w:val="single" w:sz="4" w:space="0" w:color="auto"/>
            </w:tcBorders>
            <w:vAlign w:val="center"/>
          </w:tcPr>
          <w:p w:rsidR="006E73D4" w:rsidRPr="0015493D"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5B48D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5B48D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5B48D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8967401" r:id="rId14"/>
              </w:object>
            </w:r>
            <w:r w:rsidRPr="00E61C54">
              <w:rPr>
                <w:rFonts w:ascii="Times New Roman" w:hAnsi="Times New Roman"/>
                <w:sz w:val="18"/>
                <w:szCs w:val="18"/>
              </w:rPr>
              <w:t>,</w:t>
            </w:r>
          </w:p>
          <w:p w:rsidR="006E73D4" w:rsidRPr="00E61C54" w:rsidRDefault="006E73D4" w:rsidP="009927CC">
            <w:pPr>
              <w:spacing w:before="60" w:after="0" w:line="240" w:lineRule="auto"/>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9927CC">
            <w:pPr>
              <w:pStyle w:val="ConsPlusNonformat"/>
              <w:widowControl/>
              <w:spacing w:before="60"/>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9927CC">
            <w:pPr>
              <w:pStyle w:val="ConsPlusNonformat"/>
              <w:widowControl/>
              <w:spacing w:before="60"/>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9927CC">
            <w:pPr>
              <w:pStyle w:val="ConsPlusNonformat"/>
              <w:widowControl/>
              <w:spacing w:before="60"/>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9927CC" w:rsidRPr="00E61C54" w:rsidRDefault="006E73D4" w:rsidP="007959C0">
            <w:pPr>
              <w:spacing w:before="60" w:after="0" w:line="240" w:lineRule="auto"/>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694A21">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7959C0">
            <w:pPr>
              <w:spacing w:before="60" w:after="0" w:line="240" w:lineRule="auto"/>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268" w:type="dxa"/>
            <w:tcBorders>
              <w:top w:val="single" w:sz="4" w:space="0" w:color="auto"/>
              <w:left w:val="single" w:sz="4" w:space="0" w:color="auto"/>
              <w:bottom w:val="single" w:sz="4" w:space="0" w:color="auto"/>
              <w:right w:val="single" w:sz="4" w:space="0" w:color="auto"/>
            </w:tcBorders>
            <w:vAlign w:val="center"/>
          </w:tcPr>
          <w:p w:rsidR="005B48D2" w:rsidRDefault="005B48D2" w:rsidP="005B48D2">
            <w:pPr>
              <w:spacing w:after="0" w:line="240" w:lineRule="auto"/>
              <w:contextualSpacing/>
              <w:jc w:val="center"/>
              <w:rPr>
                <w:rFonts w:ascii="Times New Roman" w:hAnsi="Times New Roman"/>
                <w:b/>
                <w:sz w:val="18"/>
                <w:szCs w:val="18"/>
              </w:rPr>
            </w:pPr>
          </w:p>
          <w:p w:rsidR="006E73D4" w:rsidRPr="00105785" w:rsidRDefault="00961830"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70% (0,7</w:t>
            </w:r>
            <w:r w:rsidR="006E73D4" w:rsidRPr="00105785">
              <w:rPr>
                <w:rFonts w:ascii="Times New Roman" w:hAnsi="Times New Roman"/>
                <w:b/>
                <w:sz w:val="18"/>
                <w:szCs w:val="18"/>
              </w:rPr>
              <w:t>)</w:t>
            </w:r>
          </w:p>
          <w:p w:rsidR="00294F88" w:rsidRDefault="00294F88"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94A21" w:rsidRDefault="00694A21" w:rsidP="006E73D4">
            <w:pPr>
              <w:spacing w:after="0" w:line="240" w:lineRule="auto"/>
              <w:jc w:val="center"/>
              <w:rPr>
                <w:rFonts w:ascii="Times New Roman" w:hAnsi="Times New Roman"/>
                <w:b/>
                <w:sz w:val="18"/>
                <w:szCs w:val="18"/>
              </w:rPr>
            </w:pPr>
            <w:r>
              <w:rPr>
                <w:rFonts w:ascii="Times New Roman" w:hAnsi="Times New Roman"/>
                <w:b/>
                <w:sz w:val="18"/>
                <w:szCs w:val="18"/>
              </w:rPr>
              <w:t>2.</w:t>
            </w:r>
          </w:p>
          <w:p w:rsidR="006E73D4"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w:t>
            </w:r>
            <w:r w:rsidR="00DA3320">
              <w:rPr>
                <w:rFonts w:ascii="Times New Roman" w:hAnsi="Times New Roman"/>
                <w:b/>
                <w:sz w:val="18"/>
                <w:szCs w:val="18"/>
              </w:rPr>
              <w:t xml:space="preserve">Срок выполнения работ </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307" w:type="dxa"/>
            <w:tcBorders>
              <w:top w:val="single" w:sz="4" w:space="0" w:color="auto"/>
              <w:left w:val="single" w:sz="4" w:space="0" w:color="auto"/>
              <w:bottom w:val="single" w:sz="4" w:space="0" w:color="auto"/>
              <w:right w:val="single" w:sz="4" w:space="0" w:color="auto"/>
            </w:tcBorders>
            <w:vAlign w:val="center"/>
          </w:tcPr>
          <w:p w:rsidR="00DA3320" w:rsidRDefault="006E73D4" w:rsidP="00DA3320">
            <w:pPr>
              <w:spacing w:after="0" w:line="240" w:lineRule="auto"/>
              <w:contextualSpacing/>
              <w:rPr>
                <w:rFonts w:ascii="Times New Roman" w:hAnsi="Times New Roman"/>
                <w:b/>
                <w:sz w:val="18"/>
                <w:szCs w:val="18"/>
              </w:rPr>
            </w:pPr>
            <w:r w:rsidRPr="00DA3320">
              <w:rPr>
                <w:rFonts w:ascii="Times New Roman" w:hAnsi="Times New Roman"/>
                <w:b/>
                <w:sz w:val="18"/>
                <w:szCs w:val="18"/>
              </w:rPr>
              <w:t>Содержание:</w:t>
            </w:r>
            <w:r w:rsidRPr="00DA3320">
              <w:rPr>
                <w:rFonts w:ascii="Times New Roman" w:hAnsi="Times New Roman"/>
                <w:sz w:val="18"/>
                <w:szCs w:val="18"/>
              </w:rPr>
              <w:t xml:space="preserve"> </w:t>
            </w:r>
            <w:r w:rsidRPr="00DA3320">
              <w:rPr>
                <w:rFonts w:ascii="Times New Roman" w:hAnsi="Times New Roman"/>
                <w:sz w:val="18"/>
                <w:szCs w:val="18"/>
                <w:lang w:eastAsia="ru-RU"/>
              </w:rPr>
              <w:t xml:space="preserve">Рейтинг, присуждаемый Заявке по критерию </w:t>
            </w:r>
            <w:r w:rsidRPr="00DA3320">
              <w:rPr>
                <w:rFonts w:ascii="Times New Roman" w:hAnsi="Times New Roman"/>
                <w:i/>
                <w:sz w:val="18"/>
                <w:szCs w:val="18"/>
                <w:lang w:eastAsia="ru-RU"/>
              </w:rPr>
              <w:t>«</w:t>
            </w:r>
            <w:r w:rsidR="00DA3320">
              <w:rPr>
                <w:rFonts w:ascii="Times New Roman" w:hAnsi="Times New Roman"/>
                <w:i/>
                <w:sz w:val="18"/>
                <w:szCs w:val="18"/>
                <w:lang w:eastAsia="ru-RU"/>
              </w:rPr>
              <w:t>Срок выполнения работ</w:t>
            </w:r>
            <w:r w:rsidRPr="00DA3320">
              <w:rPr>
                <w:rFonts w:ascii="Times New Roman" w:hAnsi="Times New Roman"/>
                <w:i/>
                <w:sz w:val="18"/>
                <w:szCs w:val="18"/>
                <w:lang w:eastAsia="ru-RU"/>
              </w:rPr>
              <w:t>»,</w:t>
            </w:r>
            <w:r w:rsidRPr="00DA3320">
              <w:rPr>
                <w:rFonts w:ascii="Times New Roman" w:hAnsi="Times New Roman"/>
                <w:sz w:val="18"/>
                <w:szCs w:val="18"/>
                <w:lang w:eastAsia="ru-RU"/>
              </w:rPr>
              <w:t xml:space="preserve"> определяется по формуле:</w:t>
            </w:r>
          </w:p>
          <w:p w:rsidR="00DA3320" w:rsidRPr="00DA3320" w:rsidRDefault="00DA3320" w:rsidP="00DA3320">
            <w:pPr>
              <w:spacing w:after="0" w:line="240" w:lineRule="auto"/>
              <w:contextualSpacing/>
              <w:rPr>
                <w:rFonts w:ascii="Times New Roman" w:hAnsi="Times New Roman"/>
                <w:b/>
                <w:sz w:val="18"/>
                <w:szCs w:val="18"/>
              </w:rPr>
            </w:pPr>
            <w:r w:rsidRPr="00DA3320">
              <w:rPr>
                <w:rFonts w:ascii="Times New Roman" w:hAnsi="Times New Roman"/>
                <w:b/>
                <w:sz w:val="18"/>
                <w:szCs w:val="18"/>
                <w:vertAlign w:val="subscript"/>
              </w:rPr>
              <w:br/>
            </w:r>
            <m:oMathPara>
              <m:oMath>
                <m:r>
                  <m:rPr>
                    <m:sty m:val="b"/>
                  </m:rPr>
                  <w:rPr>
                    <w:rFonts w:ascii="Cambria Math" w:hAnsi="Cambria Math"/>
                    <w:sz w:val="20"/>
                    <w:szCs w:val="20"/>
                    <w:lang w:val="en-US"/>
                  </w:rPr>
                  <m:t>Rb</m:t>
                </m:r>
                <m:r>
                  <m:rPr>
                    <m:sty m:val="b"/>
                  </m:rPr>
                  <w:rPr>
                    <w:rFonts w:ascii="Cambria Math" w:hAnsi="Cambria Math"/>
                    <w:sz w:val="20"/>
                    <w:szCs w:val="20"/>
                    <w:vertAlign w:val="subscript"/>
                    <w:lang w:val="en-US"/>
                  </w:rPr>
                  <m:t>i</m:t>
                </m:r>
                <m:r>
                  <m:rPr>
                    <m:sty m:val="b"/>
                  </m:rPr>
                  <w:rPr>
                    <w:rFonts w:ascii="Cambria Math" w:hAnsi="Times New Roman"/>
                    <w:sz w:val="20"/>
                    <w:szCs w:val="20"/>
                    <w:vertAlign w:val="subscript"/>
                    <w:lang w:val="en-US"/>
                  </w:rPr>
                  <m:t xml:space="preserve"> </m:t>
                </m:r>
                <m:r>
                  <m:rPr>
                    <m:sty m:val="p"/>
                  </m:rPr>
                  <w:rPr>
                    <w:rFonts w:ascii="Cambria Math" w:hAnsi="Times New Roman"/>
                    <w:sz w:val="20"/>
                    <w:szCs w:val="20"/>
                    <w:vertAlign w:val="subscript"/>
                  </w:rPr>
                  <m:t>=</m:t>
                </m:r>
                <m:f>
                  <m:fPr>
                    <m:ctrlPr>
                      <w:rPr>
                        <w:rFonts w:ascii="Cambria Math" w:hAnsi="Times New Roman"/>
                        <w:sz w:val="20"/>
                        <w:szCs w:val="20"/>
                        <w:vertAlign w:val="subscript"/>
                        <w:lang w:val="en-US"/>
                      </w:rPr>
                    </m:ctrlPr>
                  </m:fPr>
                  <m:num>
                    <m:r>
                      <m:rPr>
                        <m:sty m:val="p"/>
                      </m:rPr>
                      <w:rPr>
                        <w:rFonts w:ascii="Cambria Math" w:hAnsi="Times New Roman"/>
                        <w:sz w:val="20"/>
                        <w:szCs w:val="20"/>
                        <w:vertAlign w:val="subscript"/>
                        <w:lang w:val="en-US"/>
                      </w:rPr>
                      <m:t>Bmax</m:t>
                    </m:r>
                    <m:r>
                      <m:rPr>
                        <m:sty m:val="p"/>
                      </m:rPr>
                      <w:rPr>
                        <w:rFonts w:ascii="Times New Roman" w:hAnsi="Times New Roman"/>
                        <w:sz w:val="20"/>
                        <w:szCs w:val="20"/>
                        <w:vertAlign w:val="subscript"/>
                      </w:rPr>
                      <m:t>-</m:t>
                    </m:r>
                    <m:r>
                      <m:rPr>
                        <m:sty m:val="p"/>
                      </m:rPr>
                      <w:rPr>
                        <w:rFonts w:ascii="Cambria Math" w:hAnsi="Times New Roman"/>
                        <w:sz w:val="20"/>
                        <w:szCs w:val="20"/>
                        <w:vertAlign w:val="subscript"/>
                        <w:lang w:val="en-US"/>
                      </w:rPr>
                      <m:t>Bi</m:t>
                    </m:r>
                  </m:num>
                  <m:den>
                    <m:r>
                      <m:rPr>
                        <m:sty m:val="p"/>
                      </m:rPr>
                      <w:rPr>
                        <w:rFonts w:ascii="Cambria Math" w:hAnsi="Times New Roman"/>
                        <w:sz w:val="20"/>
                        <w:szCs w:val="20"/>
                        <w:vertAlign w:val="subscript"/>
                        <w:lang w:val="en-US"/>
                      </w:rPr>
                      <m:t>Bmax</m:t>
                    </m:r>
                  </m:den>
                </m:f>
                <m:r>
                  <m:rPr>
                    <m:sty m:val="p"/>
                  </m:rPr>
                  <w:rPr>
                    <w:rFonts w:ascii="Times New Roman" w:hAnsi="Cambria Math"/>
                    <w:sz w:val="20"/>
                    <w:szCs w:val="20"/>
                    <w:vertAlign w:val="subscript"/>
                  </w:rPr>
                  <m:t>*</m:t>
                </m:r>
                <m:r>
                  <m:rPr>
                    <m:sty m:val="p"/>
                  </m:rPr>
                  <w:rPr>
                    <w:rFonts w:ascii="Cambria Math" w:hAnsi="Times New Roman"/>
                    <w:sz w:val="20"/>
                    <w:szCs w:val="20"/>
                    <w:vertAlign w:val="subscript"/>
                  </w:rPr>
                  <m:t>100</m:t>
                </m:r>
              </m:oMath>
            </m:oMathPara>
          </w:p>
          <w:p w:rsidR="00DA3320" w:rsidRPr="00DA3320" w:rsidRDefault="00DA3320" w:rsidP="009927CC">
            <w:pPr>
              <w:spacing w:before="60" w:after="0" w:line="240" w:lineRule="auto"/>
              <w:rPr>
                <w:rFonts w:ascii="Times New Roman" w:hAnsi="Times New Roman"/>
                <w:sz w:val="20"/>
                <w:szCs w:val="20"/>
              </w:rPr>
            </w:pPr>
            <w:r w:rsidRPr="00DA3320">
              <w:rPr>
                <w:rFonts w:ascii="Times New Roman" w:hAnsi="Times New Roman"/>
                <w:sz w:val="20"/>
                <w:szCs w:val="20"/>
              </w:rPr>
              <w:t>где:</w:t>
            </w:r>
          </w:p>
          <w:p w:rsidR="00DA3320" w:rsidRPr="00DA3320" w:rsidRDefault="00DA3320" w:rsidP="009927CC">
            <w:pPr>
              <w:spacing w:before="60" w:after="0" w:line="240" w:lineRule="auto"/>
              <w:rPr>
                <w:rFonts w:ascii="Times New Roman" w:hAnsi="Times New Roman"/>
                <w:sz w:val="18"/>
                <w:szCs w:val="18"/>
                <w:vertAlign w:val="subscript"/>
              </w:rPr>
            </w:pPr>
            <w:r w:rsidRPr="00DA3320">
              <w:rPr>
                <w:rFonts w:ascii="Times New Roman" w:hAnsi="Times New Roman"/>
                <w:b/>
                <w:sz w:val="18"/>
                <w:szCs w:val="18"/>
                <w:lang w:val="en-US"/>
              </w:rPr>
              <w:t>Rb</w:t>
            </w:r>
            <w:r w:rsidRPr="00DA3320">
              <w:rPr>
                <w:rFonts w:ascii="Times New Roman" w:hAnsi="Times New Roman"/>
                <w:b/>
                <w:sz w:val="18"/>
                <w:szCs w:val="18"/>
                <w:vertAlign w:val="subscript"/>
                <w:lang w:val="en-US"/>
              </w:rPr>
              <w:t>i</w:t>
            </w:r>
            <w:r w:rsidRPr="00DA3320">
              <w:rPr>
                <w:rFonts w:ascii="Times New Roman" w:hAnsi="Times New Roman"/>
                <w:b/>
                <w:sz w:val="18"/>
                <w:szCs w:val="18"/>
              </w:rPr>
              <w:t> </w:t>
            </w:r>
            <w:r w:rsidRPr="00DA3320">
              <w:rPr>
                <w:rFonts w:ascii="Times New Roman" w:hAnsi="Times New Roman"/>
                <w:sz w:val="18"/>
                <w:szCs w:val="18"/>
              </w:rPr>
              <w:t xml:space="preserve">- рейтинг, присуждаемый </w:t>
            </w:r>
            <w:r w:rsidRPr="00DA3320">
              <w:rPr>
                <w:rFonts w:ascii="Times New Roman" w:hAnsi="Times New Roman"/>
                <w:sz w:val="18"/>
                <w:szCs w:val="18"/>
                <w:lang w:val="en-US"/>
              </w:rPr>
              <w:t>i</w:t>
            </w:r>
            <w:r>
              <w:rPr>
                <w:rFonts w:ascii="Times New Roman" w:hAnsi="Times New Roman"/>
                <w:sz w:val="18"/>
                <w:szCs w:val="18"/>
              </w:rPr>
              <w:t>-й З</w:t>
            </w:r>
            <w:r w:rsidRPr="00DA3320">
              <w:rPr>
                <w:rFonts w:ascii="Times New Roman" w:hAnsi="Times New Roman"/>
                <w:sz w:val="18"/>
                <w:szCs w:val="18"/>
              </w:rPr>
              <w:t>аявке по указанному критерию;</w:t>
            </w:r>
          </w:p>
          <w:p w:rsidR="00DA3320" w:rsidRPr="00DA3320" w:rsidRDefault="00DA3320" w:rsidP="009927CC">
            <w:pPr>
              <w:spacing w:before="60" w:after="0" w:line="240" w:lineRule="auto"/>
              <w:rPr>
                <w:rFonts w:ascii="Times New Roman" w:hAnsi="Times New Roman"/>
                <w:sz w:val="18"/>
                <w:szCs w:val="18"/>
                <w:vertAlign w:val="subscript"/>
              </w:rPr>
            </w:pPr>
            <w:r w:rsidRPr="00DA3320">
              <w:rPr>
                <w:rFonts w:ascii="Times New Roman" w:hAnsi="Times New Roman"/>
                <w:b/>
                <w:sz w:val="18"/>
                <w:szCs w:val="18"/>
                <w:lang w:val="en-US"/>
              </w:rPr>
              <w:t>B</w:t>
            </w:r>
            <w:r w:rsidRPr="00DA3320">
              <w:rPr>
                <w:rFonts w:ascii="Times New Roman" w:hAnsi="Times New Roman"/>
                <w:b/>
                <w:sz w:val="18"/>
                <w:szCs w:val="18"/>
                <w:vertAlign w:val="subscript"/>
                <w:lang w:val="en-US"/>
              </w:rPr>
              <w:t>max</w:t>
            </w:r>
            <w:r w:rsidRPr="00DA3320">
              <w:rPr>
                <w:rFonts w:ascii="Times New Roman" w:hAnsi="Times New Roman"/>
                <w:sz w:val="18"/>
                <w:szCs w:val="18"/>
              </w:rPr>
              <w:t> – срок выполнения работ в соответствии с техническим заданием – в мес.</w:t>
            </w:r>
          </w:p>
          <w:p w:rsidR="00DA3320" w:rsidRPr="00DA3320" w:rsidRDefault="00DA3320" w:rsidP="009927CC">
            <w:pPr>
              <w:spacing w:before="60" w:after="0" w:line="240" w:lineRule="auto"/>
              <w:rPr>
                <w:rFonts w:ascii="Times New Roman" w:hAnsi="Times New Roman"/>
                <w:sz w:val="18"/>
                <w:szCs w:val="18"/>
              </w:rPr>
            </w:pPr>
            <w:r w:rsidRPr="00DA3320">
              <w:rPr>
                <w:rFonts w:ascii="Times New Roman" w:hAnsi="Times New Roman"/>
                <w:b/>
                <w:sz w:val="18"/>
                <w:szCs w:val="18"/>
                <w:lang w:val="en-US"/>
              </w:rPr>
              <w:t>B</w:t>
            </w:r>
            <w:r w:rsidRPr="00DA3320">
              <w:rPr>
                <w:rFonts w:ascii="Times New Roman" w:hAnsi="Times New Roman"/>
                <w:b/>
                <w:sz w:val="18"/>
                <w:szCs w:val="18"/>
                <w:vertAlign w:val="subscript"/>
                <w:lang w:val="en-US"/>
              </w:rPr>
              <w:t>i</w:t>
            </w:r>
            <w:r w:rsidRPr="00DA3320">
              <w:rPr>
                <w:rFonts w:ascii="Times New Roman" w:hAnsi="Times New Roman"/>
                <w:b/>
                <w:sz w:val="18"/>
                <w:szCs w:val="18"/>
              </w:rPr>
              <w:t> </w:t>
            </w:r>
            <w:r w:rsidRPr="00DA3320">
              <w:rPr>
                <w:rFonts w:ascii="Times New Roman" w:hAnsi="Times New Roman"/>
                <w:sz w:val="18"/>
                <w:szCs w:val="18"/>
              </w:rPr>
              <w:t xml:space="preserve">- срок </w:t>
            </w:r>
            <w:r>
              <w:rPr>
                <w:rFonts w:ascii="Times New Roman" w:hAnsi="Times New Roman"/>
                <w:sz w:val="18"/>
                <w:szCs w:val="18"/>
              </w:rPr>
              <w:t>выполнения работ, предложенный У</w:t>
            </w:r>
            <w:r w:rsidRPr="00DA3320">
              <w:rPr>
                <w:rFonts w:ascii="Times New Roman" w:hAnsi="Times New Roman"/>
                <w:sz w:val="18"/>
                <w:szCs w:val="18"/>
              </w:rPr>
              <w:t>частником – в мес.</w:t>
            </w:r>
          </w:p>
          <w:p w:rsidR="00DA3320" w:rsidRPr="00105785" w:rsidRDefault="00DA3320" w:rsidP="009927CC">
            <w:pPr>
              <w:spacing w:before="60" w:after="0" w:line="240" w:lineRule="auto"/>
              <w:rPr>
                <w:rFonts w:ascii="Times New Roman" w:hAnsi="Times New Roman"/>
                <w:sz w:val="18"/>
                <w:szCs w:val="18"/>
              </w:rPr>
            </w:pPr>
            <w:r>
              <w:rPr>
                <w:rFonts w:ascii="Times New Roman" w:hAnsi="Times New Roman"/>
                <w:sz w:val="18"/>
                <w:szCs w:val="18"/>
              </w:rPr>
              <w:t>При оценке З</w:t>
            </w:r>
            <w:r w:rsidRPr="00DA3320">
              <w:rPr>
                <w:rFonts w:ascii="Times New Roman" w:hAnsi="Times New Roman"/>
                <w:sz w:val="18"/>
                <w:szCs w:val="18"/>
              </w:rPr>
              <w:t>аявок по критерию «Срок выполнения раб</w:t>
            </w:r>
            <w:r>
              <w:rPr>
                <w:rFonts w:ascii="Times New Roman" w:hAnsi="Times New Roman"/>
                <w:sz w:val="18"/>
                <w:szCs w:val="18"/>
              </w:rPr>
              <w:t>от» лучшим условием исполнения Д</w:t>
            </w:r>
            <w:r w:rsidRPr="00DA3320">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DA3320">
              <w:rPr>
                <w:rFonts w:ascii="Times New Roman" w:hAnsi="Times New Roman"/>
                <w:sz w:val="18"/>
                <w:szCs w:val="18"/>
              </w:rPr>
              <w:t>частника запроса предложений с наименьшим сроком выполнения работ – в мес.</w:t>
            </w:r>
            <w:r w:rsidR="006E73D4">
              <w:rPr>
                <w:rFonts w:ascii="Times New Roman" w:hAnsi="Times New Roman"/>
                <w:sz w:val="18"/>
                <w:szCs w:val="18"/>
              </w:rPr>
              <w:t xml:space="preserve"> </w:t>
            </w:r>
          </w:p>
        </w:tc>
        <w:tc>
          <w:tcPr>
            <w:tcW w:w="2268" w:type="dxa"/>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w:t>
            </w:r>
            <w:r w:rsidR="006E73D4" w:rsidRPr="00105785">
              <w:rPr>
                <w:rFonts w:ascii="Times New Roman" w:hAnsi="Times New Roman"/>
                <w:b/>
                <w:sz w:val="18"/>
                <w:szCs w:val="18"/>
              </w:rPr>
              <w:t>% (0</w:t>
            </w:r>
            <w:r>
              <w:rPr>
                <w:rFonts w:ascii="Times New Roman" w:hAnsi="Times New Roman"/>
                <w:b/>
                <w:sz w:val="18"/>
                <w:szCs w:val="18"/>
              </w:rPr>
              <w:t>,15</w:t>
            </w:r>
            <w:r w:rsidR="006E73D4" w:rsidRPr="00105785">
              <w:rPr>
                <w:rFonts w:ascii="Times New Roman" w:hAnsi="Times New Roman"/>
                <w:b/>
                <w:sz w:val="18"/>
                <w:szCs w:val="18"/>
              </w:rPr>
              <w:t>)</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94A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DA3320" w:rsidRDefault="006E73D4" w:rsidP="00DA3320">
            <w:pPr>
              <w:spacing w:after="0" w:line="240" w:lineRule="auto"/>
              <w:contextualSpacing/>
              <w:jc w:val="center"/>
              <w:rPr>
                <w:rFonts w:ascii="Times New Roman" w:hAnsi="Times New Roman"/>
                <w:b/>
                <w:sz w:val="18"/>
                <w:szCs w:val="18"/>
              </w:rPr>
            </w:pPr>
            <w:r w:rsidRPr="00DA3320">
              <w:rPr>
                <w:rFonts w:ascii="Times New Roman" w:hAnsi="Times New Roman"/>
                <w:b/>
                <w:sz w:val="18"/>
                <w:szCs w:val="18"/>
              </w:rPr>
              <w:t xml:space="preserve">3. </w:t>
            </w:r>
          </w:p>
          <w:p w:rsidR="006E73D4" w:rsidRPr="00DA3320" w:rsidRDefault="00DA3320" w:rsidP="00DA3320">
            <w:pPr>
              <w:spacing w:after="0" w:line="240" w:lineRule="auto"/>
              <w:contextualSpacing/>
              <w:jc w:val="center"/>
              <w:rPr>
                <w:rFonts w:ascii="Times New Roman" w:hAnsi="Times New Roman"/>
                <w:b/>
                <w:sz w:val="18"/>
                <w:szCs w:val="18"/>
              </w:rPr>
            </w:pPr>
            <w:r w:rsidRPr="00DA3320">
              <w:rPr>
                <w:rFonts w:ascii="Times New Roman" w:hAnsi="Times New Roman"/>
                <w:b/>
                <w:sz w:val="18"/>
                <w:szCs w:val="18"/>
              </w:rPr>
              <w:t>Условия оплаты</w:t>
            </w:r>
          </w:p>
          <w:p w:rsidR="00961830" w:rsidRDefault="006E73D4" w:rsidP="00DA3320">
            <w:pPr>
              <w:spacing w:after="0" w:line="240" w:lineRule="auto"/>
              <w:contextualSpacing/>
              <w:jc w:val="center"/>
              <w:rPr>
                <w:rFonts w:ascii="Times New Roman" w:hAnsi="Times New Roman"/>
                <w:b/>
                <w:sz w:val="18"/>
                <w:szCs w:val="18"/>
              </w:rPr>
            </w:pPr>
            <w:r w:rsidRPr="00DA3320">
              <w:rPr>
                <w:rFonts w:ascii="Times New Roman" w:hAnsi="Times New Roman"/>
                <w:b/>
                <w:sz w:val="18"/>
                <w:szCs w:val="18"/>
              </w:rPr>
              <w:t>(</w:t>
            </w:r>
            <w:r w:rsidRPr="00DA3320">
              <w:rPr>
                <w:rFonts w:ascii="Times New Roman" w:hAnsi="Times New Roman"/>
                <w:b/>
                <w:sz w:val="18"/>
                <w:szCs w:val="18"/>
                <w:lang w:val="en-US"/>
              </w:rPr>
              <w:t>R</w:t>
            </w:r>
            <w:r w:rsidRPr="00DA3320">
              <w:rPr>
                <w:rFonts w:ascii="Times New Roman" w:hAnsi="Times New Roman"/>
                <w:b/>
                <w:sz w:val="18"/>
                <w:szCs w:val="18"/>
              </w:rPr>
              <w:t>с</w:t>
            </w:r>
            <w:r w:rsidR="00961830" w:rsidRPr="00DA3320">
              <w:rPr>
                <w:rFonts w:ascii="Times New Roman" w:hAnsi="Times New Roman"/>
                <w:sz w:val="18"/>
                <w:szCs w:val="18"/>
                <w:lang w:val="en-US"/>
              </w:rPr>
              <w:t>i</w:t>
            </w:r>
            <w:r w:rsidRPr="00DA3320">
              <w:rPr>
                <w:rFonts w:ascii="Times New Roman" w:hAnsi="Times New Roman"/>
                <w:b/>
                <w:sz w:val="18"/>
                <w:szCs w:val="18"/>
              </w:rPr>
              <w:t>)</w:t>
            </w:r>
          </w:p>
          <w:p w:rsidR="00DA3320" w:rsidRPr="00DA3320" w:rsidRDefault="00DA3320" w:rsidP="00DA3320">
            <w:pPr>
              <w:spacing w:after="0" w:line="240" w:lineRule="auto"/>
              <w:contextualSpacing/>
              <w:jc w:val="center"/>
              <w:rPr>
                <w:rFonts w:ascii="Times New Roman" w:hAnsi="Times New Roman"/>
                <w:b/>
                <w:sz w:val="18"/>
                <w:szCs w:val="18"/>
              </w:rPr>
            </w:pPr>
          </w:p>
          <w:p w:rsidR="00DA3320" w:rsidRPr="00DA3320" w:rsidRDefault="00DA3320" w:rsidP="00DA3320">
            <w:pPr>
              <w:spacing w:after="0" w:line="240" w:lineRule="auto"/>
              <w:contextualSpacing/>
              <w:jc w:val="center"/>
              <w:rPr>
                <w:rFonts w:ascii="Times New Roman" w:hAnsi="Times New Roman"/>
                <w:b/>
                <w:sz w:val="18"/>
                <w:szCs w:val="18"/>
              </w:rPr>
            </w:pPr>
          </w:p>
          <w:p w:rsidR="00DA3320" w:rsidRPr="00DA3320" w:rsidRDefault="00DA3320" w:rsidP="00DA3320">
            <w:pPr>
              <w:spacing w:after="0" w:line="240" w:lineRule="auto"/>
              <w:contextualSpacing/>
              <w:jc w:val="center"/>
              <w:rPr>
                <w:rFonts w:ascii="Times New Roman" w:hAnsi="Times New Roman"/>
                <w:b/>
                <w:sz w:val="18"/>
                <w:szCs w:val="18"/>
              </w:rPr>
            </w:pPr>
          </w:p>
        </w:tc>
        <w:tc>
          <w:tcPr>
            <w:tcW w:w="6307" w:type="dxa"/>
            <w:tcBorders>
              <w:top w:val="single" w:sz="4" w:space="0" w:color="auto"/>
              <w:left w:val="single" w:sz="4" w:space="0" w:color="auto"/>
              <w:bottom w:val="single" w:sz="4" w:space="0" w:color="auto"/>
              <w:right w:val="single" w:sz="4" w:space="0" w:color="auto"/>
            </w:tcBorders>
            <w:vAlign w:val="center"/>
          </w:tcPr>
          <w:p w:rsidR="00DA3320" w:rsidRDefault="006E73D4" w:rsidP="009927CC">
            <w:pPr>
              <w:spacing w:before="60" w:after="0" w:line="240" w:lineRule="auto"/>
              <w:rPr>
                <w:rFonts w:ascii="Times New Roman" w:hAnsi="Times New Roman"/>
                <w:sz w:val="18"/>
                <w:szCs w:val="18"/>
              </w:rPr>
            </w:pPr>
            <w:r w:rsidRPr="00DA3320">
              <w:rPr>
                <w:rFonts w:ascii="Times New Roman" w:hAnsi="Times New Roman"/>
                <w:b/>
                <w:sz w:val="18"/>
                <w:szCs w:val="18"/>
              </w:rPr>
              <w:lastRenderedPageBreak/>
              <w:t>Содержание:</w:t>
            </w:r>
            <w:r w:rsidRPr="00DA3320">
              <w:rPr>
                <w:rFonts w:ascii="Times New Roman" w:hAnsi="Times New Roman"/>
                <w:sz w:val="18"/>
                <w:szCs w:val="18"/>
              </w:rPr>
              <w:t xml:space="preserve"> При оценке и сопоставлении Заявок в соответствии с данным критерием будут оцениваться </w:t>
            </w:r>
            <w:r w:rsidR="00DA3320" w:rsidRPr="00DA3320">
              <w:rPr>
                <w:rFonts w:ascii="Times New Roman" w:hAnsi="Times New Roman"/>
                <w:sz w:val="18"/>
                <w:szCs w:val="18"/>
              </w:rPr>
              <w:t>условия оплаты, предложенные Участником запроса предложений.</w:t>
            </w:r>
          </w:p>
          <w:p w:rsidR="00DA3320" w:rsidRPr="00DA3320" w:rsidRDefault="00DA3320" w:rsidP="009927CC">
            <w:pPr>
              <w:spacing w:before="60" w:after="0" w:line="240" w:lineRule="auto"/>
              <w:rPr>
                <w:rFonts w:ascii="Times New Roman" w:hAnsi="Times New Roman"/>
                <w:sz w:val="18"/>
                <w:szCs w:val="18"/>
              </w:rPr>
            </w:pPr>
            <w:r w:rsidRPr="00DA3320">
              <w:rPr>
                <w:rFonts w:ascii="Times New Roman" w:hAnsi="Times New Roman"/>
                <w:sz w:val="18"/>
                <w:szCs w:val="18"/>
              </w:rPr>
              <w:t>Рейтинг, присуждаемый заявке по критерию «Условия оплаты» определяется по формуле:</w:t>
            </w:r>
          </w:p>
          <w:p w:rsidR="00DA3320" w:rsidRPr="00DA3320" w:rsidRDefault="00DA3320" w:rsidP="00DA3320">
            <w:pPr>
              <w:spacing w:after="0" w:line="240" w:lineRule="auto"/>
              <w:contextualSpacing/>
              <w:rPr>
                <w:rFonts w:ascii="Times New Roman" w:hAnsi="Times New Roman"/>
                <w:sz w:val="18"/>
                <w:szCs w:val="18"/>
              </w:rPr>
            </w:pPr>
          </w:p>
          <w:p w:rsidR="00DA3320" w:rsidRPr="00DA3320" w:rsidRDefault="00DA3320" w:rsidP="00DA3320">
            <w:pPr>
              <w:spacing w:after="0" w:line="240" w:lineRule="auto"/>
              <w:contextualSpacing/>
              <w:jc w:val="center"/>
              <w:rPr>
                <w:rFonts w:ascii="Times New Roman" w:hAnsi="Times New Roman"/>
                <w:sz w:val="20"/>
                <w:szCs w:val="20"/>
              </w:rPr>
            </w:pPr>
            <w:r w:rsidRPr="00DA3320">
              <w:rPr>
                <w:rFonts w:ascii="Times New Roman" w:hAnsi="Times New Roman"/>
                <w:b/>
                <w:sz w:val="20"/>
                <w:szCs w:val="20"/>
                <w:lang w:val="en-US"/>
              </w:rPr>
              <w:t>Rc</w:t>
            </w:r>
            <w:r w:rsidRPr="00DA3320">
              <w:rPr>
                <w:rFonts w:ascii="Times New Roman" w:hAnsi="Times New Roman"/>
                <w:b/>
                <w:sz w:val="20"/>
                <w:szCs w:val="20"/>
                <w:vertAlign w:val="subscript"/>
                <w:lang w:val="en-US"/>
              </w:rPr>
              <w:t>i</w:t>
            </w:r>
            <w:r w:rsidRPr="00DA3320">
              <w:rPr>
                <w:rFonts w:ascii="Times New Roman" w:hAnsi="Times New Roman"/>
                <w:b/>
                <w:sz w:val="20"/>
                <w:szCs w:val="20"/>
              </w:rPr>
              <w:t>=</w:t>
            </w:r>
            <m:oMath>
              <m:f>
                <m:fPr>
                  <m:ctrlPr>
                    <w:rPr>
                      <w:rFonts w:ascii="Cambria Math" w:hAnsi="Times New Roman"/>
                      <w:sz w:val="20"/>
                      <w:szCs w:val="20"/>
                      <w:vertAlign w:val="subscript"/>
                      <w:lang w:val="en-US"/>
                    </w:rPr>
                  </m:ctrlPr>
                </m:fPr>
                <m:num>
                  <m:r>
                    <m:rPr>
                      <m:sty m:val="p"/>
                    </m:rPr>
                    <w:rPr>
                      <w:rFonts w:ascii="Cambria Math" w:hAnsi="Times New Roman"/>
                      <w:sz w:val="20"/>
                      <w:szCs w:val="20"/>
                      <w:vertAlign w:val="subscript"/>
                      <w:lang w:val="en-US"/>
                    </w:rPr>
                    <m:t>Ci</m:t>
                  </m:r>
                  <m:r>
                    <m:rPr>
                      <m:sty m:val="p"/>
                    </m:rPr>
                    <w:rPr>
                      <w:rFonts w:ascii="Times New Roman" w:hAnsi="Times New Roman"/>
                      <w:sz w:val="20"/>
                      <w:szCs w:val="20"/>
                      <w:vertAlign w:val="subscript"/>
                    </w:rPr>
                    <m:t>-</m:t>
                  </m:r>
                  <m:r>
                    <m:rPr>
                      <m:sty m:val="p"/>
                    </m:rPr>
                    <w:rPr>
                      <w:rFonts w:ascii="Cambria Math" w:hAnsi="Times New Roman"/>
                      <w:sz w:val="20"/>
                      <w:szCs w:val="20"/>
                      <w:vertAlign w:val="subscript"/>
                      <w:lang w:val="en-US"/>
                    </w:rPr>
                    <m:t>Cmin</m:t>
                  </m:r>
                </m:num>
                <m:den>
                  <m:r>
                    <m:rPr>
                      <m:sty m:val="p"/>
                    </m:rPr>
                    <w:rPr>
                      <w:rFonts w:ascii="Cambria Math" w:hAnsi="Times New Roman"/>
                      <w:sz w:val="20"/>
                      <w:szCs w:val="20"/>
                      <w:vertAlign w:val="subscript"/>
                      <w:lang w:val="en-US"/>
                    </w:rPr>
                    <m:t>Cmin</m:t>
                  </m:r>
                </m:den>
              </m:f>
              <m:r>
                <m:rPr>
                  <m:sty m:val="p"/>
                </m:rPr>
                <w:rPr>
                  <w:rFonts w:ascii="Times New Roman" w:hAnsi="Cambria Math"/>
                  <w:sz w:val="20"/>
                  <w:szCs w:val="20"/>
                  <w:vertAlign w:val="subscript"/>
                </w:rPr>
                <m:t>*</m:t>
              </m:r>
              <m:r>
                <m:rPr>
                  <m:sty m:val="p"/>
                </m:rPr>
                <w:rPr>
                  <w:rFonts w:ascii="Cambria Math" w:hAnsi="Times New Roman"/>
                  <w:sz w:val="20"/>
                  <w:szCs w:val="20"/>
                  <w:vertAlign w:val="subscript"/>
                </w:rPr>
                <m:t>100</m:t>
              </m:r>
            </m:oMath>
          </w:p>
          <w:p w:rsidR="00DA3320" w:rsidRPr="00DA3320" w:rsidRDefault="00DA3320" w:rsidP="009927CC">
            <w:pPr>
              <w:spacing w:before="60" w:after="0" w:line="240" w:lineRule="auto"/>
              <w:rPr>
                <w:rFonts w:ascii="Times New Roman" w:hAnsi="Times New Roman"/>
                <w:sz w:val="18"/>
                <w:szCs w:val="18"/>
              </w:rPr>
            </w:pPr>
            <w:r w:rsidRPr="00DA3320">
              <w:rPr>
                <w:rFonts w:ascii="Times New Roman" w:hAnsi="Times New Roman"/>
                <w:sz w:val="18"/>
                <w:szCs w:val="18"/>
              </w:rPr>
              <w:t>где:</w:t>
            </w:r>
            <w:r w:rsidRPr="00DA3320">
              <w:rPr>
                <w:rFonts w:ascii="Times New Roman" w:hAnsi="Times New Roman"/>
                <w:sz w:val="18"/>
                <w:szCs w:val="18"/>
              </w:rPr>
              <w:br/>
            </w:r>
            <w:r w:rsidRPr="00DA3320">
              <w:rPr>
                <w:rFonts w:ascii="Times New Roman" w:hAnsi="Times New Roman"/>
                <w:b/>
                <w:sz w:val="18"/>
                <w:szCs w:val="18"/>
              </w:rPr>
              <w:t>R</w:t>
            </w:r>
            <w:r w:rsidRPr="00DA3320">
              <w:rPr>
                <w:rFonts w:ascii="Times New Roman" w:hAnsi="Times New Roman"/>
                <w:b/>
                <w:sz w:val="18"/>
                <w:szCs w:val="18"/>
                <w:lang w:val="en-US"/>
              </w:rPr>
              <w:t>c</w:t>
            </w:r>
            <w:r w:rsidRPr="00DA3320">
              <w:rPr>
                <w:rFonts w:ascii="Times New Roman" w:hAnsi="Times New Roman"/>
                <w:b/>
                <w:sz w:val="18"/>
                <w:szCs w:val="18"/>
                <w:vertAlign w:val="subscript"/>
              </w:rPr>
              <w:t>i</w:t>
            </w:r>
            <w:r w:rsidRPr="00DA3320">
              <w:rPr>
                <w:rFonts w:ascii="Times New Roman" w:hAnsi="Times New Roman"/>
                <w:sz w:val="18"/>
                <w:szCs w:val="18"/>
              </w:rPr>
              <w:t xml:space="preserve"> – рейти</w:t>
            </w:r>
            <w:r>
              <w:rPr>
                <w:rFonts w:ascii="Times New Roman" w:hAnsi="Times New Roman"/>
                <w:sz w:val="18"/>
                <w:szCs w:val="18"/>
              </w:rPr>
              <w:t>нг в баллах, присуждаемый i-ой З</w:t>
            </w:r>
            <w:r w:rsidRPr="00DA3320">
              <w:rPr>
                <w:rFonts w:ascii="Times New Roman" w:hAnsi="Times New Roman"/>
                <w:sz w:val="18"/>
                <w:szCs w:val="18"/>
              </w:rPr>
              <w:t>аявке по указанному критерию;</w:t>
            </w:r>
          </w:p>
          <w:p w:rsidR="00DA3320" w:rsidRPr="00DA3320" w:rsidRDefault="00DA3320" w:rsidP="009927CC">
            <w:pPr>
              <w:spacing w:before="60" w:after="0" w:line="240" w:lineRule="auto"/>
              <w:rPr>
                <w:rFonts w:ascii="Times New Roman" w:hAnsi="Times New Roman"/>
                <w:sz w:val="18"/>
                <w:szCs w:val="18"/>
              </w:rPr>
            </w:pPr>
            <w:r w:rsidRPr="00DA3320">
              <w:rPr>
                <w:rFonts w:ascii="Times New Roman" w:hAnsi="Times New Roman"/>
                <w:b/>
                <w:sz w:val="18"/>
                <w:szCs w:val="18"/>
              </w:rPr>
              <w:t>C</w:t>
            </w:r>
            <w:r w:rsidRPr="00DA3320">
              <w:rPr>
                <w:rFonts w:ascii="Times New Roman" w:hAnsi="Times New Roman"/>
                <w:b/>
                <w:sz w:val="18"/>
                <w:szCs w:val="18"/>
                <w:vertAlign w:val="subscript"/>
                <w:lang w:val="en-US"/>
              </w:rPr>
              <w:t>min</w:t>
            </w:r>
            <w:r w:rsidRPr="00DA3320">
              <w:rPr>
                <w:rFonts w:ascii="Times New Roman" w:hAnsi="Times New Roman"/>
                <w:sz w:val="18"/>
                <w:szCs w:val="18"/>
              </w:rPr>
              <w:t xml:space="preserve"> – срок оплаты, установленный в </w:t>
            </w:r>
            <w:r>
              <w:rPr>
                <w:rFonts w:ascii="Times New Roman" w:hAnsi="Times New Roman"/>
                <w:sz w:val="18"/>
                <w:szCs w:val="18"/>
              </w:rPr>
              <w:t>Д</w:t>
            </w:r>
            <w:r w:rsidRPr="00DA3320">
              <w:rPr>
                <w:rFonts w:ascii="Times New Roman" w:hAnsi="Times New Roman"/>
                <w:sz w:val="18"/>
                <w:szCs w:val="18"/>
              </w:rPr>
              <w:t>окументации;</w:t>
            </w:r>
          </w:p>
          <w:p w:rsidR="00DA3320" w:rsidRPr="00DA3320" w:rsidRDefault="00DA3320" w:rsidP="009927CC">
            <w:pPr>
              <w:spacing w:before="60" w:after="0" w:line="240" w:lineRule="auto"/>
              <w:rPr>
                <w:rFonts w:ascii="Times New Roman" w:hAnsi="Times New Roman"/>
                <w:sz w:val="18"/>
                <w:szCs w:val="18"/>
              </w:rPr>
            </w:pPr>
            <w:r w:rsidRPr="00DA3320">
              <w:rPr>
                <w:rFonts w:ascii="Times New Roman" w:hAnsi="Times New Roman"/>
                <w:b/>
                <w:sz w:val="18"/>
                <w:szCs w:val="18"/>
              </w:rPr>
              <w:t>С</w:t>
            </w:r>
            <w:r w:rsidRPr="00DA3320">
              <w:rPr>
                <w:rFonts w:ascii="Times New Roman" w:hAnsi="Times New Roman"/>
                <w:b/>
                <w:sz w:val="18"/>
                <w:szCs w:val="18"/>
                <w:vertAlign w:val="subscript"/>
              </w:rPr>
              <w:t>i</w:t>
            </w:r>
            <w:r>
              <w:rPr>
                <w:rFonts w:ascii="Times New Roman" w:hAnsi="Times New Roman"/>
                <w:sz w:val="18"/>
                <w:szCs w:val="18"/>
              </w:rPr>
              <w:t>– предложение i-го У</w:t>
            </w:r>
            <w:r w:rsidRPr="00DA3320">
              <w:rPr>
                <w:rFonts w:ascii="Times New Roman" w:hAnsi="Times New Roman"/>
                <w:sz w:val="18"/>
                <w:szCs w:val="18"/>
              </w:rPr>
              <w:t>частника по сроку оплаты.</w:t>
            </w:r>
          </w:p>
        </w:tc>
        <w:tc>
          <w:tcPr>
            <w:tcW w:w="2268" w:type="dxa"/>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lastRenderedPageBreak/>
              <w:t>Значимость</w:t>
            </w:r>
          </w:p>
          <w:p w:rsidR="00294F88" w:rsidRDefault="00294F88" w:rsidP="006E73D4">
            <w:pPr>
              <w:spacing w:after="0" w:line="240" w:lineRule="auto"/>
              <w:jc w:val="center"/>
              <w:rPr>
                <w:rFonts w:ascii="Times New Roman" w:hAnsi="Times New Roman"/>
                <w:b/>
                <w:sz w:val="18"/>
                <w:szCs w:val="18"/>
              </w:rPr>
            </w:pPr>
            <w:r>
              <w:rPr>
                <w:rFonts w:ascii="Times New Roman" w:hAnsi="Times New Roman"/>
                <w:b/>
                <w:sz w:val="18"/>
                <w:szCs w:val="18"/>
              </w:rPr>
              <w:t>15% (0,15</w:t>
            </w:r>
            <w:r w:rsidR="006E73D4" w:rsidRPr="00105785">
              <w:rPr>
                <w:rFonts w:ascii="Times New Roman" w:hAnsi="Times New Roman"/>
                <w:b/>
                <w:sz w:val="18"/>
                <w:szCs w:val="18"/>
              </w:rPr>
              <w:t>)</w:t>
            </w:r>
          </w:p>
          <w:p w:rsidR="00DA3320" w:rsidRDefault="00DA3320" w:rsidP="006E73D4">
            <w:pPr>
              <w:spacing w:after="0" w:line="240" w:lineRule="auto"/>
              <w:jc w:val="center"/>
              <w:rPr>
                <w:rFonts w:ascii="Times New Roman" w:hAnsi="Times New Roman"/>
                <w:b/>
                <w:sz w:val="18"/>
                <w:szCs w:val="18"/>
              </w:rPr>
            </w:pPr>
          </w:p>
          <w:p w:rsidR="00DA3320" w:rsidRDefault="00DA3320" w:rsidP="006E73D4">
            <w:pPr>
              <w:spacing w:after="0" w:line="240" w:lineRule="auto"/>
              <w:jc w:val="center"/>
              <w:rPr>
                <w:rFonts w:ascii="Times New Roman" w:hAnsi="Times New Roman"/>
                <w:b/>
                <w:sz w:val="18"/>
                <w:szCs w:val="18"/>
              </w:rPr>
            </w:pPr>
          </w:p>
          <w:p w:rsidR="00DA3320" w:rsidRPr="00294F88" w:rsidRDefault="00DA3320"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lastRenderedPageBreak/>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5B48D2"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384586">
        <w:rPr>
          <w:rFonts w:ascii="Times New Roman" w:hAnsi="Times New Roman"/>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Default="00961830"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061D62" w:rsidRDefault="00061D62" w:rsidP="00070D49">
      <w:pPr>
        <w:pStyle w:val="a4"/>
        <w:spacing w:before="60" w:after="0" w:line="240" w:lineRule="auto"/>
        <w:ind w:left="0" w:firstLine="709"/>
        <w:rPr>
          <w:rFonts w:ascii="Times New Roman" w:hAnsi="Times New Roman"/>
          <w:b/>
          <w:sz w:val="24"/>
          <w:szCs w:val="24"/>
        </w:rPr>
      </w:pPr>
    </w:p>
    <w:p w:rsidR="00DD251E" w:rsidRPr="00334552" w:rsidRDefault="00DD251E" w:rsidP="00070D49">
      <w:pPr>
        <w:pStyle w:val="a4"/>
        <w:spacing w:before="60" w:after="0" w:line="240" w:lineRule="auto"/>
        <w:ind w:left="0" w:firstLine="709"/>
        <w:rPr>
          <w:rFonts w:ascii="Times New Roman" w:hAnsi="Times New Roman"/>
          <w:b/>
          <w:sz w:val="24"/>
          <w:szCs w:val="24"/>
        </w:rPr>
      </w:pPr>
    </w:p>
    <w:p w:rsidR="005C42AB" w:rsidRPr="00E0432E" w:rsidRDefault="005C42AB"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p w:rsidR="00987A27" w:rsidRPr="00D90175" w:rsidRDefault="00987A27" w:rsidP="00382CE5">
      <w:pPr>
        <w:pStyle w:val="afa"/>
        <w:spacing w:before="60" w:beforeAutospacing="0" w:after="0" w:afterAutospacing="0"/>
        <w:contextualSpacing/>
        <w:jc w:val="both"/>
        <w:rPr>
          <w:szCs w:val="24"/>
        </w:rPr>
      </w:pP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C05C2B"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7959C0">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7959C0">
              <w:rPr>
                <w:rFonts w:ascii="Times New Roman" w:hAnsi="Times New Roman"/>
                <w:sz w:val="22"/>
                <w:szCs w:val="22"/>
              </w:rPr>
              <w:t xml:space="preserve">разработку проектной и рабочей документации. </w:t>
            </w:r>
            <w:r w:rsidR="00961830">
              <w:rPr>
                <w:rFonts w:ascii="Times New Roman" w:hAnsi="Times New Roman"/>
                <w:sz w:val="22"/>
                <w:szCs w:val="22"/>
              </w:rPr>
              <w:t xml:space="preserve">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061D62" w:rsidRDefault="009A383D" w:rsidP="00037DC0">
            <w:pPr>
              <w:pStyle w:val="40"/>
              <w:spacing w:before="0" w:line="240" w:lineRule="auto"/>
              <w:jc w:val="both"/>
              <w:rPr>
                <w:rFonts w:ascii="Times New Roman" w:hAnsi="Times New Roman" w:cs="Times New Roman"/>
                <w:b w:val="0"/>
                <w:color w:val="auto"/>
                <w:sz w:val="24"/>
                <w:szCs w:val="24"/>
                <w:shd w:val="clear" w:color="auto" w:fill="FFFFFF"/>
              </w:rPr>
            </w:pPr>
            <w:r w:rsidRPr="007D515D">
              <w:rPr>
                <w:rFonts w:ascii="Times New Roman" w:hAnsi="Times New Roman"/>
                <w:b w:val="0"/>
                <w:i w:val="0"/>
                <w:color w:val="auto"/>
                <w:u w:val="single"/>
              </w:rPr>
              <w:t>Лот № 1:</w:t>
            </w:r>
            <w:r w:rsidRPr="007D515D">
              <w:rPr>
                <w:rFonts w:ascii="Times New Roman" w:hAnsi="Times New Roman"/>
                <w:b w:val="0"/>
                <w:i w:val="0"/>
                <w:color w:val="auto"/>
              </w:rPr>
              <w:t xml:space="preserve"> </w:t>
            </w:r>
            <w:r w:rsidR="008252D1" w:rsidRPr="007D515D">
              <w:rPr>
                <w:rFonts w:ascii="Times New Roman" w:hAnsi="Times New Roman"/>
                <w:b w:val="0"/>
                <w:color w:val="auto"/>
              </w:rPr>
              <w:t>«</w:t>
            </w:r>
            <w:r w:rsidR="00061D62" w:rsidRPr="00061D62">
              <w:rPr>
                <w:rFonts w:ascii="Times New Roman" w:hAnsi="Times New Roman"/>
                <w:b w:val="0"/>
                <w:color w:val="auto"/>
              </w:rPr>
              <w:t>Разработка проектной и рабочей документации по объекту: «2-х цепной участок ВЛ 110 кВ (отпайка) от 2-х цепной ВЛ 110 кВ "Луговая"-"Юго-Восточная" (ВЛ 179/180) до ПС 110 кВ "Окружная"» для нужд АО "Западная энергетическая компания</w:t>
            </w:r>
            <w:r w:rsidR="0012054F" w:rsidRPr="0012054F">
              <w:rPr>
                <w:rFonts w:ascii="Times New Roman" w:hAnsi="Times New Roman" w:cs="Times New Roman"/>
                <w:b w:val="0"/>
                <w:i w:val="0"/>
                <w:color w:val="auto"/>
                <w:sz w:val="24"/>
                <w:szCs w:val="24"/>
                <w:shd w:val="clear" w:color="auto" w:fill="FFFFFF"/>
              </w:rPr>
              <w:t>"</w:t>
            </w:r>
            <w:r w:rsidR="00061D62">
              <w:rPr>
                <w:rFonts w:ascii="Times New Roman" w:hAnsi="Times New Roman"/>
                <w:b w:val="0"/>
                <w:color w:val="auto"/>
              </w:rPr>
              <w:t>»</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061D62" w:rsidP="00B7039C">
            <w:pPr>
              <w:spacing w:after="0" w:line="240" w:lineRule="auto"/>
              <w:contextualSpacing/>
              <w:jc w:val="both"/>
              <w:rPr>
                <w:rFonts w:ascii="Times New Roman" w:hAnsi="Times New Roman"/>
                <w:b/>
              </w:rPr>
            </w:pPr>
            <w:r>
              <w:rPr>
                <w:rFonts w:ascii="Times New Roman" w:hAnsi="Times New Roman"/>
                <w:b/>
              </w:rPr>
              <w:t>41.1</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061D62" w:rsidP="00B7039C">
            <w:pPr>
              <w:spacing w:after="0" w:line="240" w:lineRule="auto"/>
              <w:contextualSpacing/>
              <w:jc w:val="both"/>
              <w:rPr>
                <w:rFonts w:ascii="Times New Roman" w:hAnsi="Times New Roman"/>
                <w:b/>
              </w:rPr>
            </w:pPr>
            <w:r>
              <w:rPr>
                <w:rFonts w:ascii="Times New Roman" w:hAnsi="Times New Roman"/>
                <w:b/>
              </w:rPr>
              <w:t>41.1</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037DC0"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7959C0">
            <w:pPr>
              <w:spacing w:after="0" w:line="240" w:lineRule="auto"/>
              <w:jc w:val="both"/>
              <w:rPr>
                <w:rFonts w:ascii="Times New Roman" w:hAnsi="Times New Roman"/>
              </w:rPr>
            </w:pPr>
            <w:r>
              <w:rPr>
                <w:rFonts w:ascii="Times New Roman" w:hAnsi="Times New Roman"/>
              </w:rPr>
              <w:t xml:space="preserve">В соответствии с </w:t>
            </w:r>
            <w:r w:rsidR="007959C0">
              <w:rPr>
                <w:rFonts w:ascii="Times New Roman" w:hAnsi="Times New Roman"/>
              </w:rPr>
              <w:t>приложением № 2 к Документации</w:t>
            </w:r>
            <w:r>
              <w:rPr>
                <w:rFonts w:ascii="Times New Roman" w:hAnsi="Times New Roman"/>
              </w:rPr>
              <w:t xml:space="preserve"> (</w:t>
            </w:r>
            <w:r w:rsidR="007959C0">
              <w:rPr>
                <w:rFonts w:ascii="Times New Roman" w:hAnsi="Times New Roman"/>
              </w:rPr>
              <w:t>Техническое задание</w:t>
            </w:r>
            <w:r>
              <w:rPr>
                <w:rFonts w:ascii="Times New Roman" w:hAnsi="Times New Roman"/>
              </w:rPr>
              <w:t>).</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004B4B" w:rsidRDefault="001573E5" w:rsidP="00696FEC">
            <w:pPr>
              <w:spacing w:after="0" w:line="240" w:lineRule="auto"/>
              <w:rPr>
                <w:rFonts w:ascii="Times New Roman" w:hAnsi="Times New Roman"/>
              </w:rPr>
            </w:pPr>
            <w:r w:rsidRPr="00004B4B">
              <w:rPr>
                <w:rFonts w:ascii="Times New Roman" w:hAnsi="Times New Roman"/>
              </w:rPr>
              <w:t xml:space="preserve">Срок  </w:t>
            </w:r>
            <w:r w:rsidR="00696FEC" w:rsidRPr="00004B4B">
              <w:rPr>
                <w:rFonts w:ascii="Times New Roman" w:hAnsi="Times New Roman"/>
              </w:rPr>
              <w:t>выполнения работ</w:t>
            </w:r>
          </w:p>
        </w:tc>
        <w:tc>
          <w:tcPr>
            <w:tcW w:w="6625" w:type="dxa"/>
          </w:tcPr>
          <w:p w:rsidR="001573E5" w:rsidRPr="007D515D" w:rsidRDefault="00061D62" w:rsidP="00061D62">
            <w:pPr>
              <w:spacing w:after="0" w:line="240" w:lineRule="auto"/>
              <w:jc w:val="both"/>
              <w:rPr>
                <w:rFonts w:ascii="Times New Roman" w:hAnsi="Times New Roman"/>
                <w:b/>
              </w:rPr>
            </w:pPr>
            <w:r>
              <w:rPr>
                <w:rFonts w:ascii="Times New Roman" w:hAnsi="Times New Roman"/>
                <w:b/>
                <w:szCs w:val="24"/>
              </w:rPr>
              <w:t>Не более 3</w:t>
            </w:r>
            <w:r w:rsidR="00037DC0" w:rsidRPr="007D515D">
              <w:rPr>
                <w:rFonts w:ascii="Times New Roman" w:hAnsi="Times New Roman"/>
                <w:b/>
                <w:szCs w:val="24"/>
              </w:rPr>
              <w:t xml:space="preserve"> (</w:t>
            </w:r>
            <w:r>
              <w:rPr>
                <w:rFonts w:ascii="Times New Roman" w:hAnsi="Times New Roman"/>
                <w:b/>
                <w:szCs w:val="24"/>
              </w:rPr>
              <w:t>трех) месяцев</w:t>
            </w:r>
            <w:r w:rsidR="00037DC0" w:rsidRPr="007D515D">
              <w:rPr>
                <w:rFonts w:ascii="Times New Roman" w:hAnsi="Times New Roman"/>
                <w:b/>
                <w:szCs w:val="24"/>
              </w:rPr>
              <w:t>.</w:t>
            </w:r>
            <w:r w:rsidR="007E6B9A" w:rsidRPr="007D515D">
              <w:rPr>
                <w:rFonts w:ascii="Times New Roman" w:hAnsi="Times New Roman"/>
                <w:b/>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7959C0">
            <w:pPr>
              <w:spacing w:after="0" w:line="240" w:lineRule="auto"/>
              <w:jc w:val="both"/>
              <w:rPr>
                <w:rFonts w:ascii="Times New Roman" w:hAnsi="Times New Roman"/>
              </w:rPr>
            </w:pPr>
            <w:r w:rsidRPr="00283837">
              <w:rPr>
                <w:rFonts w:ascii="Times New Roman" w:hAnsi="Times New Roman"/>
              </w:rPr>
              <w:t xml:space="preserve">В соответствии с </w:t>
            </w:r>
            <w:r w:rsidR="007959C0">
              <w:rPr>
                <w:rFonts w:ascii="Times New Roman" w:hAnsi="Times New Roman"/>
              </w:rPr>
              <w:t>приложением № 2 к Документации</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sidR="00061D62">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 xml:space="preserve">В соответствии </w:t>
            </w:r>
            <w:r w:rsidR="007959C0">
              <w:rPr>
                <w:rFonts w:ascii="Times New Roman" w:hAnsi="Times New Roman"/>
              </w:rPr>
              <w:t xml:space="preserve">с </w:t>
            </w:r>
            <w:r w:rsidR="00061D62">
              <w:rPr>
                <w:rFonts w:ascii="Times New Roman" w:hAnsi="Times New Roman"/>
              </w:rPr>
              <w:t xml:space="preserve">приложением № 1 к Документации, </w:t>
            </w:r>
            <w:r w:rsidRPr="00B425F8">
              <w:rPr>
                <w:rFonts w:ascii="Times New Roman" w:hAnsi="Times New Roman"/>
              </w:rPr>
              <w:t>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00915F1B">
              <w:rPr>
                <w:rFonts w:ascii="Times New Roman" w:hAnsi="Times New Roman"/>
              </w:rPr>
              <w:t>(ТОМ</w:t>
            </w:r>
            <w:r w:rsidRPr="00B425F8">
              <w:rPr>
                <w:rFonts w:ascii="Times New Roman" w:hAnsi="Times New Roman"/>
              </w:rPr>
              <w:t xml:space="preserve">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915F1B">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sidR="00061D62">
              <w:rPr>
                <w:rFonts w:ascii="Times New Roman" w:hAnsi="Times New Roman"/>
              </w:rPr>
              <w:t xml:space="preserve">приложением № 2 к Документации, </w:t>
            </w:r>
            <w:r w:rsidR="00915F1B">
              <w:rPr>
                <w:rFonts w:ascii="Times New Roman" w:hAnsi="Times New Roman"/>
              </w:rPr>
              <w:t>Технической частью (ТОМ 2</w:t>
            </w:r>
            <w:r>
              <w:rPr>
                <w:rFonts w:ascii="Times New Roman" w:hAnsi="Times New Roman"/>
              </w:rPr>
              <w:t xml:space="preserve">),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96FEC"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при </w:t>
            </w:r>
            <w:r w:rsidR="00696FEC">
              <w:rPr>
                <w:rFonts w:ascii="Times New Roman" w:hAnsi="Times New Roman"/>
                <w:lang w:eastAsia="ar-SA"/>
              </w:rPr>
              <w:t>выполнении работ</w:t>
            </w:r>
          </w:p>
          <w:p w:rsidR="007959C0" w:rsidRPr="00B23BFD" w:rsidRDefault="007959C0" w:rsidP="00696FEC">
            <w:pPr>
              <w:spacing w:after="0" w:line="240" w:lineRule="auto"/>
              <w:rPr>
                <w:rFonts w:ascii="Times New Roman" w:hAnsi="Times New Roman"/>
                <w:lang w:eastAsia="ar-SA"/>
              </w:rPr>
            </w:pP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915F1B">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7959C0">
            <w:pPr>
              <w:autoSpaceDE w:val="0"/>
              <w:autoSpaceDN w:val="0"/>
              <w:adjustRightInd w:val="0"/>
              <w:spacing w:line="240" w:lineRule="auto"/>
              <w:contextualSpacing/>
              <w:jc w:val="both"/>
              <w:rPr>
                <w:rFonts w:ascii="Times New Roman" w:hAnsi="Times New Roman"/>
              </w:rPr>
            </w:pPr>
            <w:r>
              <w:rPr>
                <w:rFonts w:ascii="Times New Roman" w:hAnsi="Times New Roman"/>
              </w:rPr>
              <w:t xml:space="preserve">В соответствии с </w:t>
            </w:r>
            <w:r w:rsidR="00061D62">
              <w:rPr>
                <w:rFonts w:ascii="Times New Roman" w:hAnsi="Times New Roman"/>
              </w:rPr>
              <w:t xml:space="preserve">приложением № 2 к Документации, </w:t>
            </w:r>
            <w:r w:rsidR="007959C0">
              <w:rPr>
                <w:rFonts w:ascii="Times New Roman" w:hAnsi="Times New Roman"/>
              </w:rPr>
              <w:t xml:space="preserve">в </w:t>
            </w:r>
            <w:r w:rsidR="00F42504">
              <w:rPr>
                <w:rFonts w:ascii="Times New Roman" w:hAnsi="Times New Roman"/>
              </w:rPr>
              <w:t>соответствии с проектом Договора (Приложение № 1</w:t>
            </w:r>
            <w:r w:rsidR="00061D62">
              <w:rPr>
                <w:rFonts w:ascii="Times New Roman" w:hAnsi="Times New Roman"/>
              </w:rPr>
              <w:t xml:space="preserve"> к Документации</w:t>
            </w:r>
            <w:r w:rsidR="00F42504">
              <w:rPr>
                <w:rFonts w:ascii="Times New Roman" w:hAnsi="Times New Roman"/>
              </w:rPr>
              <w:t xml:space="preserve">). </w:t>
            </w:r>
            <w:r w:rsidR="00F42504" w:rsidRPr="00283837">
              <w:rPr>
                <w:rFonts w:ascii="Times New Roman" w:hAnsi="Times New Roman"/>
              </w:rPr>
              <w:t xml:space="preserve">  </w:t>
            </w:r>
          </w:p>
        </w:tc>
      </w:tr>
      <w:tr w:rsidR="001573E5" w:rsidRPr="00930B0C" w:rsidTr="00037DC0">
        <w:trPr>
          <w:trHeight w:val="1274"/>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037DC0">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F42504">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037DC0" w:rsidRDefault="00061D62" w:rsidP="007959C0">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проектом Договора (приложение № 1 к Документации). </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t>Начальная </w:t>
            </w:r>
          </w:p>
          <w:p w:rsidR="001573E5" w:rsidRPr="00DD251E" w:rsidRDefault="001573E5" w:rsidP="00037DC0">
            <w:pPr>
              <w:pStyle w:val="a4"/>
              <w:spacing w:after="0" w:line="240" w:lineRule="auto"/>
              <w:ind w:left="0"/>
              <w:rPr>
                <w:rFonts w:ascii="Times New Roman" w:hAnsi="Times New Roman"/>
                <w:szCs w:val="22"/>
              </w:rPr>
            </w:pPr>
            <w:r w:rsidRPr="00DD251E">
              <w:rPr>
                <w:rFonts w:ascii="Times New Roman" w:hAnsi="Times New Roman"/>
                <w:szCs w:val="22"/>
              </w:rPr>
              <w:t xml:space="preserve">(максимальная) </w:t>
            </w:r>
          </w:p>
          <w:p w:rsidR="001573E5" w:rsidRPr="00DD251E" w:rsidRDefault="001573E5" w:rsidP="00037DC0">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9541D7" w:rsidRPr="006F543A" w:rsidRDefault="006F543A" w:rsidP="006F543A">
            <w:pPr>
              <w:tabs>
                <w:tab w:val="left" w:pos="567"/>
                <w:tab w:val="left" w:pos="1134"/>
                <w:tab w:val="left" w:pos="1276"/>
                <w:tab w:val="left" w:pos="1418"/>
              </w:tabs>
              <w:spacing w:after="0" w:line="240" w:lineRule="auto"/>
              <w:contextualSpacing/>
              <w:jc w:val="both"/>
              <w:rPr>
                <w:rFonts w:ascii="Times New Roman" w:hAnsi="Times New Roman"/>
                <w:b/>
                <w:i/>
              </w:rPr>
            </w:pPr>
            <w:r w:rsidRPr="006F543A">
              <w:rPr>
                <w:rFonts w:ascii="Times New Roman" w:hAnsi="Times New Roman"/>
                <w:b/>
                <w:color w:val="000000"/>
              </w:rPr>
              <w:t>677</w:t>
            </w:r>
            <w:r>
              <w:rPr>
                <w:rFonts w:ascii="Times New Roman" w:hAnsi="Times New Roman"/>
                <w:b/>
                <w:color w:val="000000"/>
              </w:rPr>
              <w:t> 966,</w:t>
            </w:r>
            <w:r w:rsidRPr="006F543A">
              <w:rPr>
                <w:rFonts w:ascii="Times New Roman" w:hAnsi="Times New Roman"/>
                <w:b/>
                <w:color w:val="000000"/>
              </w:rPr>
              <w:t>1</w:t>
            </w:r>
            <w:r>
              <w:rPr>
                <w:rFonts w:ascii="Times New Roman" w:hAnsi="Times New Roman"/>
                <w:b/>
                <w:color w:val="000000"/>
              </w:rPr>
              <w:t>1</w:t>
            </w:r>
            <w:r w:rsidRPr="006F543A">
              <w:rPr>
                <w:rFonts w:ascii="Times New Roman" w:hAnsi="Times New Roman"/>
                <w:b/>
                <w:i/>
              </w:rPr>
              <w:t xml:space="preserve"> </w:t>
            </w:r>
            <w:r>
              <w:rPr>
                <w:rFonts w:ascii="Times New Roman" w:hAnsi="Times New Roman"/>
                <w:b/>
                <w:i/>
              </w:rPr>
              <w:t>(Ш</w:t>
            </w:r>
            <w:r w:rsidRPr="006F543A">
              <w:rPr>
                <w:rFonts w:ascii="Times New Roman" w:hAnsi="Times New Roman"/>
                <w:b/>
                <w:i/>
              </w:rPr>
              <w:t>естьсот семьдесят семь тысяч девятьсот шестьдесят шесть рублей 1</w:t>
            </w:r>
            <w:r>
              <w:rPr>
                <w:rFonts w:ascii="Times New Roman" w:hAnsi="Times New Roman"/>
                <w:b/>
                <w:i/>
              </w:rPr>
              <w:t>1</w:t>
            </w:r>
            <w:r w:rsidRPr="006F543A">
              <w:rPr>
                <w:rFonts w:ascii="Times New Roman" w:hAnsi="Times New Roman"/>
                <w:b/>
                <w:i/>
              </w:rPr>
              <w:t xml:space="preserve"> копеек</w:t>
            </w:r>
            <w:r w:rsidR="009541D7" w:rsidRPr="006F543A">
              <w:rPr>
                <w:rFonts w:ascii="Times New Roman" w:hAnsi="Times New Roman"/>
                <w:b/>
                <w:i/>
              </w:rPr>
              <w:t>)</w:t>
            </w:r>
            <w:r w:rsidR="0060495E" w:rsidRPr="006F543A">
              <w:rPr>
                <w:rFonts w:ascii="Times New Roman" w:hAnsi="Times New Roman"/>
                <w:b/>
                <w:i/>
              </w:rPr>
              <w:t xml:space="preserve"> без НДС</w:t>
            </w:r>
            <w:r w:rsidR="009541D7" w:rsidRPr="006F543A">
              <w:rPr>
                <w:rFonts w:ascii="Times New Roman" w:hAnsi="Times New Roman"/>
                <w:b/>
                <w:i/>
              </w:rPr>
              <w:t xml:space="preserve">. </w:t>
            </w:r>
          </w:p>
          <w:p w:rsidR="00CF32F8"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F5339B">
              <w:rPr>
                <w:rFonts w:ascii="Times New Roman" w:hAnsi="Times New Roman"/>
              </w:rPr>
              <w:t>Ценовое</w:t>
            </w:r>
            <w:r w:rsidRPr="00F5339B">
              <w:rPr>
                <w:rFonts w:ascii="Times New Roman" w:hAnsi="Times New Roman"/>
                <w:b/>
              </w:rPr>
              <w:t xml:space="preserve">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037DC0">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037DC0">
            <w:pPr>
              <w:tabs>
                <w:tab w:val="left" w:pos="1134"/>
              </w:tabs>
              <w:spacing w:after="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w:t>
            </w:r>
            <w:r w:rsidRPr="00DD251E">
              <w:rPr>
                <w:rFonts w:ascii="Times New Roman" w:hAnsi="Times New Roman"/>
                <w:u w:val="single"/>
              </w:rPr>
              <w:t>обязан предоставить Заказчику письменное обоснование предлагаемой цены Договора</w:t>
            </w:r>
            <w:r w:rsidRPr="00135FC3">
              <w:rPr>
                <w:rFonts w:ascii="Times New Roman" w:hAnsi="Times New Roman"/>
              </w:rPr>
              <w:t xml:space="preserve">, </w:t>
            </w:r>
            <w:r w:rsidRPr="00DD251E">
              <w:rPr>
                <w:rFonts w:ascii="Times New Roman" w:hAnsi="Times New Roman"/>
                <w:u w:val="single"/>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1F103C" w:rsidRDefault="006F543A" w:rsidP="006F543A">
            <w:pPr>
              <w:spacing w:after="0" w:line="240" w:lineRule="auto"/>
              <w:contextualSpacing/>
              <w:jc w:val="both"/>
              <w:rPr>
                <w:rFonts w:ascii="Times New Roman" w:hAnsi="Times New Roman"/>
                <w:color w:val="0E0E0E"/>
              </w:rPr>
            </w:pPr>
            <w:r w:rsidRPr="001F103C">
              <w:rPr>
                <w:rFonts w:ascii="Times New Roman" w:hAnsi="Times New Roman"/>
              </w:rPr>
              <w:t xml:space="preserve">безналичный расчет; аванс не предусмотрен; </w:t>
            </w:r>
            <w:r w:rsidRPr="001F103C">
              <w:rPr>
                <w:rFonts w:ascii="Times New Roman" w:hAnsi="Times New Roman"/>
                <w:bCs/>
              </w:rPr>
              <w:t>оплата выполненных работ осуществляется на основании акта сдачи-приемки выполненных работ и счета-фактуры, в течение 30 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p w:rsidR="007959C0" w:rsidRPr="00654948" w:rsidRDefault="007959C0"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6F543A">
              <w:rPr>
                <w:rFonts w:ascii="Times New Roman" w:hAnsi="Times New Roman"/>
                <w:b/>
              </w:rPr>
              <w:t>14</w:t>
            </w:r>
            <w:r w:rsidR="00152A7B">
              <w:rPr>
                <w:rFonts w:ascii="Times New Roman" w:hAnsi="Times New Roman"/>
                <w:b/>
              </w:rPr>
              <w:t>»</w:t>
            </w:r>
            <w:r w:rsidRPr="00B52396">
              <w:rPr>
                <w:rFonts w:ascii="Times New Roman" w:hAnsi="Times New Roman"/>
                <w:b/>
              </w:rPr>
              <w:t xml:space="preserve"> </w:t>
            </w:r>
            <w:r w:rsidR="009541D7">
              <w:rPr>
                <w:rFonts w:ascii="Times New Roman" w:hAnsi="Times New Roman"/>
                <w:b/>
              </w:rPr>
              <w:t>июня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6F543A">
            <w:pPr>
              <w:spacing w:after="0" w:line="240" w:lineRule="auto"/>
              <w:jc w:val="both"/>
              <w:rPr>
                <w:rFonts w:ascii="Times New Roman" w:hAnsi="Times New Roman"/>
              </w:rPr>
            </w:pPr>
            <w:r>
              <w:rPr>
                <w:rFonts w:ascii="Times New Roman" w:hAnsi="Times New Roman"/>
                <w:b/>
              </w:rPr>
              <w:t>«</w:t>
            </w:r>
            <w:r w:rsidR="006F543A">
              <w:rPr>
                <w:rFonts w:ascii="Times New Roman" w:hAnsi="Times New Roman"/>
                <w:b/>
              </w:rPr>
              <w:t>21</w:t>
            </w:r>
            <w:r>
              <w:rPr>
                <w:rFonts w:ascii="Times New Roman" w:hAnsi="Times New Roman"/>
                <w:b/>
              </w:rPr>
              <w:t>»</w:t>
            </w:r>
            <w:r w:rsidR="001573E5" w:rsidRPr="00B52396">
              <w:rPr>
                <w:rFonts w:ascii="Times New Roman" w:hAnsi="Times New Roman"/>
                <w:b/>
              </w:rPr>
              <w:t xml:space="preserve"> </w:t>
            </w:r>
            <w:r w:rsidR="00915F1B">
              <w:rPr>
                <w:rFonts w:ascii="Times New Roman" w:hAnsi="Times New Roman"/>
                <w:b/>
              </w:rPr>
              <w:t>июня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6F543A">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915F1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6F543A">
              <w:rPr>
                <w:b/>
                <w:sz w:val="22"/>
                <w:szCs w:val="22"/>
              </w:rPr>
              <w:t>21</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004B4B"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6F543A">
              <w:rPr>
                <w:b/>
                <w:sz w:val="22"/>
                <w:szCs w:val="22"/>
              </w:rPr>
              <w:t>21</w:t>
            </w:r>
            <w:r w:rsidR="00152A7B">
              <w:rPr>
                <w:b/>
                <w:sz w:val="22"/>
                <w:szCs w:val="22"/>
              </w:rPr>
              <w:t>»</w:t>
            </w:r>
            <w:r w:rsidRPr="00B52396">
              <w:rPr>
                <w:b/>
                <w:sz w:val="22"/>
                <w:szCs w:val="22"/>
              </w:rPr>
              <w:t xml:space="preserve"> </w:t>
            </w:r>
            <w:r w:rsidR="00915F1B">
              <w:rPr>
                <w:b/>
                <w:sz w:val="22"/>
                <w:szCs w:val="22"/>
              </w:rPr>
              <w:t>июня</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F42504">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6F543A">
              <w:rPr>
                <w:b/>
                <w:sz w:val="22"/>
                <w:szCs w:val="22"/>
              </w:rPr>
              <w:t>21</w:t>
            </w:r>
            <w:r w:rsidR="00152A7B">
              <w:rPr>
                <w:b/>
                <w:sz w:val="22"/>
                <w:szCs w:val="22"/>
              </w:rPr>
              <w:t xml:space="preserve">» </w:t>
            </w:r>
            <w:r w:rsidR="00915F1B">
              <w:rPr>
                <w:b/>
                <w:sz w:val="22"/>
                <w:szCs w:val="22"/>
              </w:rPr>
              <w:t>июня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915F1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004B4B" w:rsidRDefault="00004B4B" w:rsidP="001B5587">
            <w:pPr>
              <w:spacing w:after="0" w:line="240" w:lineRule="auto"/>
              <w:rPr>
                <w:rFonts w:ascii="Times New Roman" w:hAnsi="Times New Roman"/>
              </w:rPr>
            </w:pPr>
          </w:p>
          <w:p w:rsidR="00004B4B" w:rsidRPr="0065443E" w:rsidRDefault="00004B4B"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«Образцы основных форм документов включаемых в состав 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D251E"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15F1B" w:rsidRDefault="00915F1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541D7" w:rsidRDefault="009541D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04B4B" w:rsidRDefault="00004B4B"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474A96"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6521F0" w:rsidRDefault="006521F0" w:rsidP="00474A96">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7959C0" w:rsidRDefault="007959C0" w:rsidP="00BA4E9E">
      <w:pPr>
        <w:spacing w:after="0" w:line="240" w:lineRule="auto"/>
        <w:jc w:val="both"/>
        <w:rPr>
          <w:rFonts w:ascii="Times New Roman" w:hAnsi="Times New Roman"/>
          <w:i/>
          <w:lang w:eastAsia="ru-RU"/>
        </w:rPr>
      </w:pPr>
    </w:p>
    <w:p w:rsidR="007959C0" w:rsidRDefault="007959C0"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5C6735">
        <w:rPr>
          <w:rFonts w:ascii="Times New Roman" w:hAnsi="Times New Roman"/>
        </w:rPr>
        <w:t xml:space="preserve"> _____________ (</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7555AA" w:rsidRDefault="009D1570" w:rsidP="00474A96">
            <w:pPr>
              <w:spacing w:after="0" w:line="240" w:lineRule="auto"/>
              <w:rPr>
                <w:rFonts w:ascii="Times New Roman" w:hAnsi="Times New Roman"/>
                <w:color w:val="000000"/>
              </w:rPr>
            </w:pPr>
            <w:r w:rsidRPr="007555AA">
              <w:rPr>
                <w:rFonts w:ascii="Times New Roman" w:hAnsi="Times New Roman"/>
                <w:color w:val="000000"/>
              </w:rPr>
              <w:t xml:space="preserve">          Итого</w:t>
            </w:r>
            <w:r w:rsidR="00474A96">
              <w:rPr>
                <w:rFonts w:ascii="Times New Roman" w:hAnsi="Times New Roman"/>
                <w:color w:val="000000"/>
              </w:rPr>
              <w:t>,</w:t>
            </w:r>
            <w:r w:rsidR="007555AA" w:rsidRPr="007555AA">
              <w:rPr>
                <w:rFonts w:ascii="Times New Roman" w:hAnsi="Times New Roman"/>
                <w:color w:val="000000"/>
              </w:rPr>
              <w:t xml:space="preserve"> </w:t>
            </w:r>
            <w:r w:rsidRPr="007555AA">
              <w:rPr>
                <w:rFonts w:ascii="Times New Roman" w:hAnsi="Times New Roman"/>
                <w:color w:val="000000"/>
              </w:rPr>
              <w:t>стоимость Предложения с НДС (18</w:t>
            </w:r>
            <w:r w:rsidR="00474A96">
              <w:rPr>
                <w:rFonts w:ascii="Times New Roman" w:hAnsi="Times New Roman"/>
                <w:color w:val="000000"/>
              </w:rPr>
              <w:t xml:space="preserve"> </w:t>
            </w:r>
            <w:r w:rsidRPr="007555AA">
              <w:rPr>
                <w:rFonts w:ascii="Times New Roman" w:hAnsi="Times New Roman"/>
                <w:color w:val="000000"/>
              </w:rPr>
              <w:t xml:space="preserve">%), </w:t>
            </w:r>
            <w:r w:rsidR="00474A96">
              <w:rPr>
                <w:rFonts w:ascii="Times New Roman" w:hAnsi="Times New Roman"/>
                <w:color w:val="000000"/>
              </w:rPr>
              <w:t>(</w:t>
            </w:r>
            <w:r w:rsidRPr="007555AA">
              <w:rPr>
                <w:rFonts w:ascii="Times New Roman" w:hAnsi="Times New Roman"/>
                <w:color w:val="000000"/>
              </w:rPr>
              <w:t>руб. коп.</w:t>
            </w:r>
            <w:r w:rsidR="00474A96">
              <w:rPr>
                <w:rFonts w:ascii="Times New Roman" w:hAnsi="Times New Roman"/>
                <w:color w:val="000000"/>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7555AA">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EC1EB2"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51539F">
        <w:rPr>
          <w:rFonts w:ascii="Times New Roman" w:hAnsi="Times New Roman"/>
          <w:szCs w:val="22"/>
          <w:lang w:eastAsia="ru-RU"/>
        </w:rPr>
        <w:t>5</w:t>
      </w:r>
      <w:r w:rsidR="00EC1EB2">
        <w:rPr>
          <w:rFonts w:ascii="Times New Roman" w:hAnsi="Times New Roman"/>
          <w:szCs w:val="22"/>
          <w:lang w:eastAsia="ru-RU"/>
        </w:rPr>
        <w:t xml:space="preserve">. Условия оплаты: </w:t>
      </w:r>
      <w:r w:rsidR="007555AA">
        <w:rPr>
          <w:rFonts w:ascii="Times New Roman" w:hAnsi="Times New Roman"/>
          <w:szCs w:val="22"/>
          <w:lang w:eastAsia="ru-RU"/>
        </w:rPr>
        <w:t>_________________________________ .</w:t>
      </w:r>
    </w:p>
    <w:p w:rsidR="009D1570" w:rsidRPr="00841E96" w:rsidRDefault="0051539F" w:rsidP="009D1570">
      <w:pPr>
        <w:pStyle w:val="afa"/>
        <w:spacing w:before="0" w:beforeAutospacing="0" w:after="0" w:afterAutospacing="0"/>
        <w:ind w:firstLine="709"/>
        <w:jc w:val="both"/>
        <w:rPr>
          <w:sz w:val="22"/>
          <w:szCs w:val="22"/>
        </w:rPr>
      </w:pPr>
      <w:r>
        <w:rPr>
          <w:sz w:val="22"/>
          <w:szCs w:val="22"/>
        </w:rPr>
        <w:t>6</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51539F"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7</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51539F" w:rsidRDefault="009D1570" w:rsidP="0051539F">
      <w:pPr>
        <w:pStyle w:val="a4"/>
        <w:numPr>
          <w:ilvl w:val="0"/>
          <w:numId w:val="44"/>
        </w:numPr>
        <w:tabs>
          <w:tab w:val="left" w:pos="1080"/>
        </w:tabs>
        <w:spacing w:after="0" w:line="240" w:lineRule="auto"/>
        <w:jc w:val="both"/>
        <w:rPr>
          <w:rFonts w:ascii="Times New Roman" w:hAnsi="Times New Roman"/>
          <w:bCs/>
          <w:lang w:eastAsia="ru-RU"/>
        </w:rPr>
      </w:pPr>
      <w:r w:rsidRPr="0051539F">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51539F" w:rsidP="009D1570">
      <w:pPr>
        <w:tabs>
          <w:tab w:val="left" w:pos="0"/>
        </w:tabs>
        <w:spacing w:after="0" w:line="240" w:lineRule="auto"/>
        <w:ind w:firstLine="709"/>
        <w:contextualSpacing/>
        <w:jc w:val="both"/>
        <w:rPr>
          <w:rFonts w:ascii="Times New Roman" w:hAnsi="Times New Roman"/>
        </w:rPr>
      </w:pPr>
      <w:r>
        <w:rPr>
          <w:rFonts w:ascii="Times New Roman" w:hAnsi="Times New Roman"/>
        </w:rPr>
        <w:t>9</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51539F">
        <w:rPr>
          <w:rFonts w:ascii="Times New Roman" w:hAnsi="Times New Roman"/>
          <w:noProof/>
        </w:rPr>
        <w:t>0</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51539F">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51539F" w:rsidRDefault="0051539F" w:rsidP="006521F0">
      <w:pPr>
        <w:spacing w:after="0" w:line="240" w:lineRule="auto"/>
        <w:jc w:val="both"/>
        <w:rPr>
          <w:rFonts w:ascii="Times New Roman" w:hAnsi="Times New Roman"/>
        </w:rPr>
      </w:pPr>
    </w:p>
    <w:p w:rsidR="0051539F" w:rsidRDefault="0051539F"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51539F">
      <w:pPr>
        <w:spacing w:line="240" w:lineRule="auto"/>
        <w:jc w:val="both"/>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w:t>
      </w:r>
      <w:r w:rsidR="0051539F">
        <w:rPr>
          <w:rFonts w:ascii="Times New Roman" w:hAnsi="Times New Roman"/>
          <w:i/>
          <w:color w:val="000000"/>
        </w:rPr>
        <w:t>Приложение № 2</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w:t>
      </w:r>
      <w:r w:rsidR="0051539F">
        <w:rPr>
          <w:rFonts w:ascii="Times New Roman" w:hAnsi="Times New Roman"/>
          <w:i/>
          <w:color w:val="000000"/>
        </w:rPr>
        <w:t xml:space="preserve"> – Приложение № 1 к Документации</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6D18A0">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51539F" w:rsidRDefault="008E076D" w:rsidP="002011AA">
      <w:pPr>
        <w:tabs>
          <w:tab w:val="left" w:pos="1080"/>
        </w:tabs>
        <w:spacing w:after="0" w:line="240" w:lineRule="auto"/>
        <w:ind w:firstLine="709"/>
        <w:contextualSpacing/>
        <w:jc w:val="both"/>
        <w:rPr>
          <w:rFonts w:ascii="Times New Roman" w:hAnsi="Times New Roman"/>
          <w:b/>
          <w:bCs/>
          <w:lang w:eastAsia="ru-RU"/>
        </w:rPr>
      </w:pPr>
      <w:r w:rsidRPr="0051539F">
        <w:rPr>
          <w:rFonts w:ascii="Times New Roman" w:hAnsi="Times New Roman"/>
          <w:b/>
          <w:bCs/>
          <w:lang w:eastAsia="ru-RU"/>
        </w:rPr>
        <w:t>1. ________________________________________________________</w:t>
      </w:r>
    </w:p>
    <w:p w:rsidR="003003A2" w:rsidRPr="0051539F" w:rsidRDefault="008E076D" w:rsidP="002011AA">
      <w:pPr>
        <w:tabs>
          <w:tab w:val="left" w:pos="567"/>
        </w:tabs>
        <w:spacing w:after="0" w:line="240" w:lineRule="auto"/>
        <w:ind w:firstLine="709"/>
        <w:contextualSpacing/>
        <w:jc w:val="both"/>
        <w:rPr>
          <w:rFonts w:ascii="Times New Roman" w:hAnsi="Times New Roman"/>
          <w:b/>
          <w:bCs/>
          <w:lang w:eastAsia="ru-RU"/>
        </w:rPr>
      </w:pPr>
      <w:r w:rsidRPr="0051539F">
        <w:rPr>
          <w:rFonts w:ascii="Times New Roman" w:hAnsi="Times New Roman"/>
          <w:b/>
          <w:bCs/>
          <w:lang w:eastAsia="ru-RU"/>
        </w:rPr>
        <w:t>2. ________________________________________________________</w:t>
      </w:r>
    </w:p>
    <w:p w:rsidR="00EC1EB2" w:rsidRPr="0051539F" w:rsidRDefault="00EC1EB2" w:rsidP="002011AA">
      <w:pPr>
        <w:tabs>
          <w:tab w:val="left" w:pos="567"/>
        </w:tabs>
        <w:spacing w:after="0" w:line="240" w:lineRule="auto"/>
        <w:ind w:firstLine="709"/>
        <w:contextualSpacing/>
        <w:jc w:val="both"/>
        <w:rPr>
          <w:rFonts w:ascii="Times New Roman" w:hAnsi="Times New Roman"/>
          <w:b/>
        </w:rPr>
      </w:pPr>
    </w:p>
    <w:p w:rsidR="0051539F" w:rsidRPr="0051539F" w:rsidRDefault="0051539F" w:rsidP="0051539F">
      <w:pPr>
        <w:tabs>
          <w:tab w:val="left" w:pos="1080"/>
        </w:tabs>
        <w:spacing w:line="240" w:lineRule="auto"/>
        <w:rPr>
          <w:rFonts w:ascii="Times New Roman" w:hAnsi="Times New Roman"/>
          <w:b/>
          <w:bCs/>
          <w:lang w:eastAsia="ru-RU"/>
        </w:rPr>
      </w:pPr>
      <w:r w:rsidRPr="0051539F">
        <w:rPr>
          <w:rFonts w:ascii="Times New Roman" w:hAnsi="Times New Roman"/>
          <w:b/>
          <w:bCs/>
          <w:lang w:eastAsia="ru-RU"/>
        </w:rPr>
        <w:t>Таблица 1. Общая штатная численность персонала и суммарная численность персонала, привлекаемого для выполнения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517"/>
        <w:gridCol w:w="1361"/>
        <w:gridCol w:w="1316"/>
        <w:gridCol w:w="1355"/>
        <w:gridCol w:w="1318"/>
        <w:gridCol w:w="1318"/>
      </w:tblGrid>
      <w:tr w:rsidR="0051539F" w:rsidRPr="0051539F" w:rsidTr="0051539F">
        <w:trPr>
          <w:tblHeader/>
        </w:trPr>
        <w:tc>
          <w:tcPr>
            <w:tcW w:w="1018" w:type="pct"/>
            <w:vMerge w:val="restar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Штатный персонал</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1400" w:type="pct"/>
            <w:gridSpan w:val="2"/>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Генподрядчик</w:t>
            </w: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1299" w:type="pct"/>
            <w:gridSpan w:val="2"/>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 xml:space="preserve">Субподрядчик </w:t>
            </w: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(член коллективного участника) 1</w:t>
            </w:r>
          </w:p>
        </w:tc>
        <w:tc>
          <w:tcPr>
            <w:tcW w:w="1282" w:type="pct"/>
            <w:gridSpan w:val="2"/>
            <w:vAlign w:val="center"/>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Субподрядчик (член коллективного участника) 2</w:t>
            </w:r>
          </w:p>
        </w:tc>
      </w:tr>
      <w:tr w:rsidR="0051539F" w:rsidRPr="0051539F" w:rsidTr="0051539F">
        <w:trPr>
          <w:trHeight w:val="340"/>
          <w:tblHeader/>
        </w:trPr>
        <w:tc>
          <w:tcPr>
            <w:tcW w:w="1018" w:type="pct"/>
            <w:vMerge/>
            <w:vAlign w:val="center"/>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738"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Общая численность</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В т.ч. для работ по данному договору</w:t>
            </w:r>
          </w:p>
        </w:tc>
        <w:tc>
          <w:tcPr>
            <w:tcW w:w="640" w:type="pct"/>
            <w:vAlign w:val="center"/>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Общая численность</w:t>
            </w:r>
          </w:p>
        </w:tc>
        <w:tc>
          <w:tcPr>
            <w:tcW w:w="659" w:type="pct"/>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В т.ч. для работ по данному договору</w:t>
            </w:r>
          </w:p>
        </w:tc>
        <w:tc>
          <w:tcPr>
            <w:tcW w:w="641"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Общая численность</w:t>
            </w: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В т.ч. для работ по данному договору</w:t>
            </w: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Руководящий,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Инженерно-технический,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Рабочие и специалисты,  в т.ч.:</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Рабочие строительных специальностей 3- 6 разрядов,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Электромонтажники-линейщики,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Электромонтажники основного электротехнического оборудования,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Электромонтажники оборудования вторичных коммутаций, в т.ч. релейщики и т.п.,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Наладчики, инженеры-наладчики, чел</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Прочие специальности</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51539F">
        <w:trPr>
          <w:trHeight w:val="340"/>
        </w:trPr>
        <w:tc>
          <w:tcPr>
            <w:tcW w:w="101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ИТОГО:</w:t>
            </w:r>
          </w:p>
        </w:tc>
        <w:tc>
          <w:tcPr>
            <w:tcW w:w="73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62"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0"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59"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41" w:type="pct"/>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bl>
    <w:p w:rsidR="0051539F" w:rsidRDefault="0051539F" w:rsidP="0051539F">
      <w:pPr>
        <w:tabs>
          <w:tab w:val="left" w:pos="1080"/>
        </w:tabs>
        <w:spacing w:after="0" w:line="240" w:lineRule="auto"/>
        <w:ind w:firstLine="540"/>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540"/>
        <w:contextualSpacing/>
        <w:rPr>
          <w:rFonts w:ascii="Times New Roman" w:hAnsi="Times New Roman"/>
          <w:bCs/>
          <w:sz w:val="20"/>
          <w:szCs w:val="20"/>
          <w:lang w:eastAsia="ru-RU"/>
        </w:rPr>
      </w:pPr>
      <w:r w:rsidRPr="0051539F">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Default="0051539F" w:rsidP="0051539F">
      <w:pPr>
        <w:tabs>
          <w:tab w:val="left" w:pos="1080"/>
        </w:tabs>
        <w:spacing w:after="0" w:line="240" w:lineRule="auto"/>
        <w:contextualSpacing/>
        <w:rPr>
          <w:rFonts w:ascii="Times New Roman" w:hAnsi="Times New Roman"/>
          <w:b/>
          <w:bCs/>
          <w:sz w:val="20"/>
          <w:szCs w:val="20"/>
          <w:lang w:eastAsia="ru-RU"/>
        </w:rPr>
      </w:pPr>
    </w:p>
    <w:p w:rsidR="0051539F" w:rsidRPr="0051539F" w:rsidRDefault="0051539F" w:rsidP="0051539F">
      <w:pPr>
        <w:tabs>
          <w:tab w:val="left" w:pos="1080"/>
        </w:tabs>
        <w:spacing w:after="0" w:line="240" w:lineRule="auto"/>
        <w:contextualSpacing/>
        <w:rPr>
          <w:rFonts w:ascii="Times New Roman" w:hAnsi="Times New Roman"/>
          <w:b/>
          <w:bCs/>
          <w:lang w:eastAsia="ru-RU"/>
        </w:rPr>
      </w:pPr>
      <w:r w:rsidRPr="0051539F">
        <w:rPr>
          <w:rFonts w:ascii="Times New Roman" w:hAnsi="Times New Roman"/>
          <w:b/>
          <w:bCs/>
          <w:lang w:eastAsia="ru-RU"/>
        </w:rPr>
        <w:lastRenderedPageBreak/>
        <w:t>Таблица 2. Основной персонал рабочих специальностей, привлекаемый для выполнения работ по договору, по видам выполняемых работ</w:t>
      </w:r>
    </w:p>
    <w:p w:rsidR="0051539F" w:rsidRPr="0051539F" w:rsidRDefault="0051539F" w:rsidP="0051539F">
      <w:pPr>
        <w:tabs>
          <w:tab w:val="left" w:pos="1080"/>
        </w:tabs>
        <w:spacing w:after="0" w:line="240" w:lineRule="auto"/>
        <w:contextualSpacing/>
        <w:rPr>
          <w:rFonts w:ascii="Times New Roman" w:hAnsi="Times New Roman"/>
          <w:b/>
          <w:bCs/>
          <w:sz w:val="20"/>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7"/>
        <w:gridCol w:w="2430"/>
        <w:gridCol w:w="1622"/>
        <w:gridCol w:w="1112"/>
        <w:gridCol w:w="2175"/>
        <w:gridCol w:w="2473"/>
      </w:tblGrid>
      <w:tr w:rsidR="0051539F" w:rsidRPr="0051539F" w:rsidTr="001321C9">
        <w:trPr>
          <w:trHeight w:val="551"/>
          <w:tblHeader/>
        </w:trPr>
        <w:tc>
          <w:tcPr>
            <w:tcW w:w="227"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182"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Работы</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789"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Персонал, (специальность, разряд)</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541"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Кол-во, чел.</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1204"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Примечания</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r>
      <w:tr w:rsidR="0051539F" w:rsidRPr="0051539F" w:rsidTr="001321C9">
        <w:trPr>
          <w:trHeight w:val="227"/>
        </w:trPr>
        <w:tc>
          <w:tcPr>
            <w:tcW w:w="5000" w:type="pct"/>
            <w:gridSpan w:val="6"/>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Глава 1. Подготовительные работы</w:t>
            </w: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5000" w:type="pct"/>
            <w:gridSpan w:val="6"/>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Глава 2. Основные объекты строительства.</w:t>
            </w: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1.</w:t>
            </w: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2.</w:t>
            </w: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5000" w:type="pct"/>
            <w:gridSpan w:val="6"/>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Глава …</w:t>
            </w: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27"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18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78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54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5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0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bl>
    <w:p w:rsidR="0051539F" w:rsidRPr="0051539F" w:rsidRDefault="0051539F" w:rsidP="0051539F">
      <w:pPr>
        <w:widowControl w:val="0"/>
        <w:tabs>
          <w:tab w:val="left" w:pos="1080"/>
        </w:tabs>
        <w:spacing w:after="0" w:line="240" w:lineRule="auto"/>
        <w:ind w:firstLine="709"/>
        <w:contextualSpacing/>
        <w:rPr>
          <w:rFonts w:ascii="Times New Roman" w:hAnsi="Times New Roman"/>
          <w:bCs/>
          <w:sz w:val="20"/>
          <w:szCs w:val="20"/>
          <w:lang w:eastAsia="ru-RU"/>
        </w:rPr>
      </w:pPr>
      <w:r w:rsidRPr="0051539F">
        <w:rPr>
          <w:rFonts w:ascii="Times New Roman" w:hAnsi="Times New Roman"/>
          <w:bCs/>
          <w:sz w:val="20"/>
          <w:szCs w:val="20"/>
          <w:lang w:eastAsia="ru-RU"/>
        </w:rPr>
        <w:t xml:space="preserve">* В таблице 2 указываются сведения </w:t>
      </w:r>
      <w:r w:rsidRPr="0051539F">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51539F">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51539F">
        <w:rPr>
          <w:rFonts w:ascii="Times New Roman" w:hAnsi="Times New Roman"/>
          <w:b/>
          <w:bCs/>
          <w:sz w:val="20"/>
          <w:szCs w:val="20"/>
          <w:lang w:eastAsia="ru-RU"/>
        </w:rPr>
        <w:t>обязательном</w:t>
      </w:r>
      <w:r w:rsidRPr="0051539F">
        <w:rPr>
          <w:rFonts w:ascii="Times New Roman" w:hAnsi="Times New Roman"/>
          <w:bCs/>
          <w:sz w:val="20"/>
          <w:szCs w:val="20"/>
          <w:lang w:eastAsia="ru-RU"/>
        </w:rPr>
        <w:t xml:space="preserve"> порядке указываются сведения о наличии следующего персонала: </w:t>
      </w:r>
    </w:p>
    <w:p w:rsidR="0051539F" w:rsidRPr="0051539F" w:rsidRDefault="0051539F" w:rsidP="0051539F">
      <w:pPr>
        <w:widowControl w:val="0"/>
        <w:numPr>
          <w:ilvl w:val="0"/>
          <w:numId w:val="45"/>
        </w:numPr>
        <w:tabs>
          <w:tab w:val="left" w:pos="1080"/>
        </w:tabs>
        <w:spacing w:after="0" w:line="240" w:lineRule="auto"/>
        <w:ind w:left="0" w:firstLine="709"/>
        <w:contextualSpacing/>
        <w:jc w:val="both"/>
        <w:rPr>
          <w:rFonts w:ascii="Times New Roman" w:hAnsi="Times New Roman"/>
          <w:b/>
          <w:bCs/>
          <w:sz w:val="20"/>
          <w:szCs w:val="20"/>
          <w:lang w:eastAsia="ru-RU"/>
        </w:rPr>
      </w:pPr>
      <w:r w:rsidRPr="0051539F">
        <w:rPr>
          <w:rFonts w:ascii="Times New Roman" w:hAnsi="Times New Roman"/>
          <w:b/>
          <w:bCs/>
          <w:sz w:val="20"/>
          <w:szCs w:val="20"/>
          <w:lang w:eastAsia="ru-RU"/>
        </w:rPr>
        <w:t>Рабочие строительных специальностей 3- 6 разрядов;</w:t>
      </w:r>
    </w:p>
    <w:p w:rsidR="0051539F" w:rsidRPr="0051539F" w:rsidRDefault="0051539F" w:rsidP="0051539F">
      <w:pPr>
        <w:widowControl w:val="0"/>
        <w:numPr>
          <w:ilvl w:val="0"/>
          <w:numId w:val="45"/>
        </w:numPr>
        <w:tabs>
          <w:tab w:val="left" w:pos="1080"/>
        </w:tabs>
        <w:spacing w:after="0" w:line="240" w:lineRule="auto"/>
        <w:ind w:left="0" w:firstLine="709"/>
        <w:contextualSpacing/>
        <w:jc w:val="both"/>
        <w:rPr>
          <w:rFonts w:ascii="Times New Roman" w:hAnsi="Times New Roman"/>
          <w:b/>
          <w:bCs/>
          <w:sz w:val="20"/>
          <w:szCs w:val="20"/>
          <w:lang w:eastAsia="ru-RU"/>
        </w:rPr>
      </w:pPr>
      <w:r w:rsidRPr="0051539F">
        <w:rPr>
          <w:rFonts w:ascii="Times New Roman" w:hAnsi="Times New Roman"/>
          <w:b/>
          <w:bCs/>
          <w:sz w:val="20"/>
          <w:szCs w:val="20"/>
          <w:lang w:eastAsia="ru-RU"/>
        </w:rPr>
        <w:t>Электромонтажники-линейщики;</w:t>
      </w:r>
    </w:p>
    <w:p w:rsidR="0051539F" w:rsidRPr="0051539F" w:rsidRDefault="0051539F" w:rsidP="0051539F">
      <w:pPr>
        <w:widowControl w:val="0"/>
        <w:numPr>
          <w:ilvl w:val="0"/>
          <w:numId w:val="45"/>
        </w:numPr>
        <w:tabs>
          <w:tab w:val="left" w:pos="1080"/>
        </w:tabs>
        <w:spacing w:after="0" w:line="240" w:lineRule="auto"/>
        <w:ind w:left="0" w:firstLine="709"/>
        <w:contextualSpacing/>
        <w:jc w:val="both"/>
        <w:rPr>
          <w:rFonts w:ascii="Times New Roman" w:hAnsi="Times New Roman"/>
          <w:b/>
          <w:bCs/>
          <w:sz w:val="20"/>
          <w:szCs w:val="20"/>
          <w:lang w:eastAsia="ru-RU"/>
        </w:rPr>
      </w:pPr>
      <w:r w:rsidRPr="0051539F">
        <w:rPr>
          <w:rFonts w:ascii="Times New Roman" w:hAnsi="Times New Roman"/>
          <w:b/>
          <w:bCs/>
          <w:sz w:val="20"/>
          <w:szCs w:val="20"/>
          <w:lang w:eastAsia="ru-RU"/>
        </w:rPr>
        <w:t>Электромонтажники основного электротехнического оборудования;</w:t>
      </w:r>
    </w:p>
    <w:p w:rsidR="0051539F" w:rsidRPr="0051539F" w:rsidRDefault="0051539F" w:rsidP="0051539F">
      <w:pPr>
        <w:widowControl w:val="0"/>
        <w:numPr>
          <w:ilvl w:val="0"/>
          <w:numId w:val="45"/>
        </w:numPr>
        <w:tabs>
          <w:tab w:val="left" w:pos="1080"/>
        </w:tabs>
        <w:spacing w:after="0" w:line="240" w:lineRule="auto"/>
        <w:ind w:left="0" w:firstLine="709"/>
        <w:contextualSpacing/>
        <w:jc w:val="both"/>
        <w:rPr>
          <w:rFonts w:ascii="Times New Roman" w:hAnsi="Times New Roman"/>
          <w:b/>
          <w:bCs/>
          <w:sz w:val="20"/>
          <w:szCs w:val="20"/>
          <w:lang w:eastAsia="ru-RU"/>
        </w:rPr>
      </w:pPr>
      <w:r w:rsidRPr="0051539F">
        <w:rPr>
          <w:rFonts w:ascii="Times New Roman" w:hAnsi="Times New Roman"/>
          <w:b/>
          <w:bCs/>
          <w:sz w:val="20"/>
          <w:szCs w:val="20"/>
          <w:lang w:eastAsia="ru-RU"/>
        </w:rPr>
        <w:t>Электромонтажники оборудования вторичных коммутаций;</w:t>
      </w:r>
    </w:p>
    <w:p w:rsidR="0051539F" w:rsidRPr="0051539F" w:rsidRDefault="0051539F" w:rsidP="0051539F">
      <w:pPr>
        <w:widowControl w:val="0"/>
        <w:numPr>
          <w:ilvl w:val="0"/>
          <w:numId w:val="45"/>
        </w:numPr>
        <w:tabs>
          <w:tab w:val="left" w:pos="1080"/>
        </w:tabs>
        <w:spacing w:after="0" w:line="240" w:lineRule="auto"/>
        <w:ind w:left="0" w:firstLine="709"/>
        <w:contextualSpacing/>
        <w:jc w:val="both"/>
        <w:rPr>
          <w:rFonts w:ascii="Times New Roman" w:hAnsi="Times New Roman"/>
          <w:b/>
          <w:bCs/>
          <w:sz w:val="20"/>
          <w:szCs w:val="20"/>
          <w:lang w:eastAsia="ru-RU"/>
        </w:rPr>
      </w:pPr>
      <w:r w:rsidRPr="0051539F">
        <w:rPr>
          <w:rFonts w:ascii="Times New Roman" w:hAnsi="Times New Roman"/>
          <w:b/>
          <w:bCs/>
          <w:sz w:val="20"/>
          <w:szCs w:val="20"/>
          <w:lang w:eastAsia="ru-RU"/>
        </w:rPr>
        <w:t>Наладчики, инженеры-наладчики.</w:t>
      </w:r>
    </w:p>
    <w:p w:rsidR="0051539F" w:rsidRPr="0051539F" w:rsidRDefault="0051539F" w:rsidP="0051539F">
      <w:pPr>
        <w:widowControl w:val="0"/>
        <w:tabs>
          <w:tab w:val="left" w:pos="1080"/>
        </w:tabs>
        <w:spacing w:after="0" w:line="240" w:lineRule="auto"/>
        <w:ind w:firstLine="709"/>
        <w:contextualSpacing/>
        <w:rPr>
          <w:rFonts w:ascii="Times New Roman" w:hAnsi="Times New Roman"/>
          <w:bCs/>
          <w:sz w:val="20"/>
          <w:szCs w:val="20"/>
          <w:lang w:eastAsia="ru-RU"/>
        </w:rPr>
      </w:pPr>
      <w:r w:rsidRPr="0051539F">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51539F" w:rsidRPr="0051539F" w:rsidRDefault="0051539F" w:rsidP="0051539F">
      <w:pPr>
        <w:tabs>
          <w:tab w:val="left" w:pos="1080"/>
        </w:tabs>
        <w:spacing w:after="0" w:line="240" w:lineRule="auto"/>
        <w:ind w:firstLine="540"/>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contextualSpacing/>
        <w:rPr>
          <w:rFonts w:ascii="Times New Roman" w:hAnsi="Times New Roman"/>
          <w:b/>
          <w:bCs/>
          <w:lang w:eastAsia="ru-RU"/>
        </w:rPr>
      </w:pPr>
      <w:r w:rsidRPr="0051539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12"/>
        <w:gridCol w:w="2044"/>
        <w:gridCol w:w="2487"/>
        <w:gridCol w:w="1564"/>
        <w:gridCol w:w="1803"/>
        <w:gridCol w:w="1969"/>
      </w:tblGrid>
      <w:tr w:rsidR="0051539F" w:rsidRPr="0051539F" w:rsidTr="001321C9">
        <w:trPr>
          <w:trHeight w:val="551"/>
          <w:tblHeader/>
        </w:trPr>
        <w:tc>
          <w:tcPr>
            <w:tcW w:w="215"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9"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Фамилия, имя, отчество специалиста</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24"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Образование (какое учебное заведение окончил, год окончания, специальность)</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Специальность, должность</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Стаж работы в данной или аналогичной должности, лет</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7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Принадлежность персонала (генподрядчик, су</w:t>
            </w:r>
            <w:r>
              <w:rPr>
                <w:rFonts w:ascii="Times New Roman" w:hAnsi="Times New Roman"/>
                <w:bCs/>
                <w:sz w:val="20"/>
                <w:szCs w:val="20"/>
                <w:lang w:eastAsia="ru-RU"/>
              </w:rPr>
              <w:t>бподрядчик, член коллективного У</w:t>
            </w:r>
            <w:r w:rsidRPr="0051539F">
              <w:rPr>
                <w:rFonts w:ascii="Times New Roman" w:hAnsi="Times New Roman"/>
                <w:bCs/>
                <w:sz w:val="20"/>
                <w:szCs w:val="20"/>
                <w:lang w:eastAsia="ru-RU"/>
              </w:rPr>
              <w:t>частника)</w:t>
            </w:r>
          </w:p>
        </w:tc>
      </w:tr>
      <w:tr w:rsidR="0051539F" w:rsidRPr="0051539F" w:rsidTr="001321C9">
        <w:trPr>
          <w:trHeight w:val="227"/>
        </w:trPr>
        <w:tc>
          <w:tcPr>
            <w:tcW w:w="21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2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7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1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2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7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1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2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7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1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9"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24"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72"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bl>
    <w:p w:rsidR="0051539F" w:rsidRPr="0051539F" w:rsidRDefault="0051539F" w:rsidP="0051539F">
      <w:pPr>
        <w:tabs>
          <w:tab w:val="left" w:pos="1080"/>
        </w:tabs>
        <w:spacing w:after="0" w:line="240" w:lineRule="auto"/>
        <w:ind w:firstLine="540"/>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contextualSpacing/>
        <w:rPr>
          <w:rFonts w:ascii="Times New Roman" w:hAnsi="Times New Roman"/>
          <w:b/>
          <w:bCs/>
          <w:lang w:eastAsia="ru-RU"/>
        </w:rPr>
      </w:pPr>
      <w:r w:rsidRPr="0051539F">
        <w:rPr>
          <w:rFonts w:ascii="Times New Roman" w:hAnsi="Times New Roman"/>
          <w:b/>
          <w:bCs/>
          <w:lang w:eastAsia="ru-RU"/>
        </w:rPr>
        <w:t>Таблица 4. Сведения о персонале, привлекаемом для выполнения проектных работ (разработки проектной и рабочей документации)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14"/>
        <w:gridCol w:w="2036"/>
        <w:gridCol w:w="2501"/>
        <w:gridCol w:w="1564"/>
        <w:gridCol w:w="1803"/>
        <w:gridCol w:w="1961"/>
      </w:tblGrid>
      <w:tr w:rsidR="0051539F" w:rsidRPr="0051539F" w:rsidTr="001321C9">
        <w:trPr>
          <w:trHeight w:val="551"/>
          <w:tblHeader/>
        </w:trPr>
        <w:tc>
          <w:tcPr>
            <w:tcW w:w="216" w:type="pct"/>
            <w:vAlign w:val="center"/>
          </w:tcPr>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r w:rsidRPr="0051539F">
              <w:rPr>
                <w:rFonts w:ascii="Times New Roman" w:hAnsi="Times New Roman"/>
                <w:bCs/>
                <w:sz w:val="20"/>
                <w:szCs w:val="20"/>
                <w:lang w:eastAsia="ru-RU"/>
              </w:rPr>
              <w:t>№</w:t>
            </w: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5"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Фамилия, имя, отчество специалиста</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1231"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Образование (какое учебное заведение окончил, год окончания, специальность)</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688"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Специальность, должность</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891" w:type="pct"/>
            <w:vAlign w:val="center"/>
          </w:tcPr>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Стаж работы в данной или аналогичной должности, лет</w:t>
            </w:r>
          </w:p>
          <w:p w:rsid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p>
        </w:tc>
        <w:tc>
          <w:tcPr>
            <w:tcW w:w="968" w:type="pct"/>
            <w:vAlign w:val="center"/>
          </w:tcPr>
          <w:p w:rsidR="0051539F" w:rsidRPr="0051539F" w:rsidRDefault="0051539F" w:rsidP="0051539F">
            <w:pPr>
              <w:tabs>
                <w:tab w:val="left" w:pos="1080"/>
              </w:tabs>
              <w:spacing w:after="0" w:line="240" w:lineRule="auto"/>
              <w:ind w:firstLine="33"/>
              <w:contextualSpacing/>
              <w:jc w:val="center"/>
              <w:rPr>
                <w:rFonts w:ascii="Times New Roman" w:hAnsi="Times New Roman"/>
                <w:bCs/>
                <w:sz w:val="20"/>
                <w:szCs w:val="20"/>
                <w:lang w:eastAsia="ru-RU"/>
              </w:rPr>
            </w:pPr>
            <w:r w:rsidRPr="0051539F">
              <w:rPr>
                <w:rFonts w:ascii="Times New Roman" w:hAnsi="Times New Roman"/>
                <w:bCs/>
                <w:sz w:val="20"/>
                <w:szCs w:val="20"/>
                <w:lang w:eastAsia="ru-RU"/>
              </w:rPr>
              <w:t>Принадлежность персонала (генподрядчик, су</w:t>
            </w:r>
            <w:r>
              <w:rPr>
                <w:rFonts w:ascii="Times New Roman" w:hAnsi="Times New Roman"/>
                <w:bCs/>
                <w:sz w:val="20"/>
                <w:szCs w:val="20"/>
                <w:lang w:eastAsia="ru-RU"/>
              </w:rPr>
              <w:t>бподрядчик, член коллективного У</w:t>
            </w:r>
            <w:r w:rsidRPr="0051539F">
              <w:rPr>
                <w:rFonts w:ascii="Times New Roman" w:hAnsi="Times New Roman"/>
                <w:bCs/>
                <w:sz w:val="20"/>
                <w:szCs w:val="20"/>
                <w:lang w:eastAsia="ru-RU"/>
              </w:rPr>
              <w:t>частника)</w:t>
            </w:r>
          </w:p>
        </w:tc>
      </w:tr>
      <w:tr w:rsidR="0051539F" w:rsidRPr="0051539F" w:rsidTr="001321C9">
        <w:trPr>
          <w:trHeight w:val="65"/>
        </w:trPr>
        <w:tc>
          <w:tcPr>
            <w:tcW w:w="216"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3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6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16"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3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6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365"/>
        </w:trPr>
        <w:tc>
          <w:tcPr>
            <w:tcW w:w="216"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3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6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r w:rsidR="0051539F" w:rsidRPr="0051539F" w:rsidTr="001321C9">
        <w:trPr>
          <w:trHeight w:val="227"/>
        </w:trPr>
        <w:tc>
          <w:tcPr>
            <w:tcW w:w="216"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005"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123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68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891"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c>
          <w:tcPr>
            <w:tcW w:w="968" w:type="pct"/>
            <w:vAlign w:val="center"/>
          </w:tcPr>
          <w:p w:rsidR="0051539F" w:rsidRPr="0051539F" w:rsidRDefault="0051539F" w:rsidP="0051539F">
            <w:pPr>
              <w:tabs>
                <w:tab w:val="left" w:pos="1080"/>
              </w:tabs>
              <w:spacing w:after="0" w:line="240" w:lineRule="auto"/>
              <w:ind w:firstLine="33"/>
              <w:contextualSpacing/>
              <w:rPr>
                <w:rFonts w:ascii="Times New Roman" w:hAnsi="Times New Roman"/>
                <w:bCs/>
                <w:sz w:val="20"/>
                <w:szCs w:val="20"/>
                <w:lang w:eastAsia="ru-RU"/>
              </w:rPr>
            </w:pPr>
          </w:p>
        </w:tc>
      </w:tr>
    </w:tbl>
    <w:p w:rsidR="0051539F" w:rsidRPr="007B0887" w:rsidRDefault="0051539F"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r w:rsidRPr="0051539F">
              <w:rPr>
                <w:rFonts w:ascii="Times New Roman" w:hAnsi="Times New Roman"/>
                <w:b/>
                <w:sz w:val="20"/>
                <w:szCs w:val="20"/>
                <w:lang w:eastAsia="ru-RU"/>
              </w:rPr>
              <w:t>*</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51539F">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51539F">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51539F">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51539F">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51539F">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51539F">
        <w:rPr>
          <w:b/>
          <w:sz w:val="20"/>
        </w:rPr>
        <w:t>*</w:t>
      </w: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134" w:type="dxa"/>
        <w:tblLayout w:type="fixed"/>
        <w:tblLook w:val="0000"/>
      </w:tblPr>
      <w:tblGrid>
        <w:gridCol w:w="567"/>
        <w:gridCol w:w="236"/>
        <w:gridCol w:w="48"/>
        <w:gridCol w:w="524"/>
        <w:gridCol w:w="185"/>
        <w:gridCol w:w="854"/>
        <w:gridCol w:w="38"/>
        <w:gridCol w:w="647"/>
        <w:gridCol w:w="38"/>
        <w:gridCol w:w="1034"/>
        <w:gridCol w:w="38"/>
        <w:gridCol w:w="1282"/>
        <w:gridCol w:w="38"/>
        <w:gridCol w:w="372"/>
        <w:gridCol w:w="38"/>
        <w:gridCol w:w="703"/>
        <w:gridCol w:w="38"/>
        <w:gridCol w:w="721"/>
        <w:gridCol w:w="38"/>
        <w:gridCol w:w="667"/>
        <w:gridCol w:w="38"/>
        <w:gridCol w:w="1016"/>
        <w:gridCol w:w="38"/>
        <w:gridCol w:w="310"/>
        <w:gridCol w:w="38"/>
        <w:gridCol w:w="393"/>
        <w:gridCol w:w="38"/>
        <w:gridCol w:w="448"/>
        <w:gridCol w:w="38"/>
        <w:gridCol w:w="1039"/>
        <w:gridCol w:w="38"/>
        <w:gridCol w:w="911"/>
        <w:gridCol w:w="38"/>
        <w:gridCol w:w="1287"/>
        <w:gridCol w:w="38"/>
        <w:gridCol w:w="991"/>
        <w:gridCol w:w="38"/>
        <w:gridCol w:w="1253"/>
        <w:gridCol w:w="38"/>
      </w:tblGrid>
      <w:tr w:rsidR="00AE6050" w:rsidRPr="00381277" w:rsidTr="0051539F">
        <w:trPr>
          <w:gridAfter w:val="1"/>
          <w:wAfter w:w="38" w:type="dxa"/>
          <w:trHeight w:val="315"/>
        </w:trPr>
        <w:tc>
          <w:tcPr>
            <w:tcW w:w="16096" w:type="dxa"/>
            <w:gridSpan w:val="38"/>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51539F">
        <w:trPr>
          <w:gridAfter w:val="1"/>
          <w:wAfter w:w="38" w:type="dxa"/>
          <w:trHeight w:val="510"/>
        </w:trPr>
        <w:tc>
          <w:tcPr>
            <w:tcW w:w="567" w:type="dxa"/>
            <w:vMerge w:val="restart"/>
            <w:tcBorders>
              <w:top w:val="nil"/>
              <w:left w:val="single" w:sz="8" w:space="0" w:color="auto"/>
              <w:bottom w:val="single" w:sz="8" w:space="0" w:color="000000"/>
              <w:right w:val="single" w:sz="8" w:space="0" w:color="auto"/>
            </w:tcBorders>
            <w:noWrap/>
            <w:vAlign w:val="bottom"/>
          </w:tcPr>
          <w:p w:rsidR="00AE6050"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p w:rsidR="0051539F" w:rsidRPr="00381277" w:rsidRDefault="0051539F" w:rsidP="00AE6050">
            <w:pPr>
              <w:widowControl w:val="0"/>
              <w:spacing w:line="240" w:lineRule="auto"/>
              <w:jc w:val="center"/>
              <w:rPr>
                <w:rFonts w:ascii="Times New Roman" w:hAnsi="Times New Roman"/>
                <w:b/>
                <w:i/>
                <w:color w:val="000000"/>
                <w:sz w:val="16"/>
                <w:szCs w:val="16"/>
              </w:rPr>
            </w:pPr>
          </w:p>
        </w:tc>
        <w:tc>
          <w:tcPr>
            <w:tcW w:w="4924" w:type="dxa"/>
            <w:gridSpan w:val="11"/>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669" w:type="dxa"/>
            <w:gridSpan w:val="10"/>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645" w:type="dxa"/>
            <w:gridSpan w:val="14"/>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291" w:type="dxa"/>
            <w:gridSpan w:val="2"/>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51539F">
        <w:trPr>
          <w:gridAfter w:val="1"/>
          <w:wAfter w:w="38" w:type="dxa"/>
          <w:trHeight w:val="1095"/>
        </w:trPr>
        <w:tc>
          <w:tcPr>
            <w:tcW w:w="567"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284"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709"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85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85"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72"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20"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0"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1"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59"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05"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54"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48"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1"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86"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77"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49"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25"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29"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291" w:type="dxa"/>
            <w:gridSpan w:val="2"/>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51539F">
        <w:trPr>
          <w:gridAfter w:val="1"/>
          <w:wAfter w:w="38" w:type="dxa"/>
          <w:trHeight w:val="322"/>
        </w:trPr>
        <w:tc>
          <w:tcPr>
            <w:tcW w:w="567"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4924" w:type="dxa"/>
            <w:gridSpan w:val="11"/>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669" w:type="dxa"/>
            <w:gridSpan w:val="10"/>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645" w:type="dxa"/>
            <w:gridSpan w:val="14"/>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291" w:type="dxa"/>
            <w:gridSpan w:val="2"/>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51539F">
        <w:trPr>
          <w:trHeight w:val="300"/>
        </w:trPr>
        <w:tc>
          <w:tcPr>
            <w:tcW w:w="567"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23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2"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77" w:type="dxa"/>
            <w:gridSpan w:val="3"/>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85"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72"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20"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0"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1"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59"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05"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54"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48"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1"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86"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77"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49"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25"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29" w:type="dxa"/>
            <w:gridSpan w:val="2"/>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291" w:type="dxa"/>
            <w:gridSpan w:val="2"/>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58967402"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58967403"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58967404"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84" w:rsidRDefault="00057F84" w:rsidP="0089687E">
      <w:pPr>
        <w:spacing w:after="0" w:line="240" w:lineRule="auto"/>
      </w:pPr>
      <w:r>
        <w:separator/>
      </w:r>
    </w:p>
  </w:endnote>
  <w:endnote w:type="continuationSeparator" w:id="0">
    <w:p w:rsidR="00057F84" w:rsidRDefault="00057F84"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1F103C" w:rsidRDefault="001F103C"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057F84" w:rsidRPr="00057F84">
          <w:rPr>
            <w:rFonts w:asciiTheme="majorHAnsi" w:hAnsiTheme="majorHAnsi"/>
            <w:noProof/>
            <w:sz w:val="20"/>
            <w:szCs w:val="20"/>
          </w:rPr>
          <w:t>1</w:t>
        </w:r>
        <w:r w:rsidRPr="00D40B26">
          <w:rPr>
            <w:sz w:val="20"/>
            <w:szCs w:val="20"/>
          </w:rPr>
          <w:fldChar w:fldCharType="end"/>
        </w:r>
      </w:p>
    </w:sdtContent>
  </w:sdt>
  <w:p w:rsidR="001F103C" w:rsidRPr="00CD5E02" w:rsidRDefault="001F103C"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3C" w:rsidRDefault="001F103C">
    <w:pPr>
      <w:pStyle w:val="ab"/>
      <w:jc w:val="center"/>
    </w:pPr>
    <w:r>
      <w:t>_________________________________________________________________________________________</w:t>
    </w:r>
  </w:p>
  <w:p w:rsidR="001F103C" w:rsidRDefault="001F103C">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57</w:t>
    </w:r>
    <w:r w:rsidRPr="005E767D">
      <w:rPr>
        <w:rFonts w:ascii="Times New Roman" w:hAnsi="Times New Roman"/>
        <w:b/>
        <w:sz w:val="18"/>
        <w:szCs w:val="18"/>
      </w:rPr>
      <w:fldChar w:fldCharType="end"/>
    </w:r>
  </w:p>
  <w:p w:rsidR="001F103C" w:rsidRPr="00AC7A1A" w:rsidRDefault="001F103C"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1F103C" w:rsidRPr="00CD46E6" w:rsidRDefault="001F103C">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00E57AD9" w:rsidRPr="00E57AD9">
          <w:rPr>
            <w:rFonts w:asciiTheme="majorHAnsi" w:hAnsiTheme="majorHAnsi"/>
            <w:noProof/>
            <w:sz w:val="20"/>
            <w:szCs w:val="20"/>
          </w:rPr>
          <w:t>40</w:t>
        </w:r>
        <w:r w:rsidRPr="00CD46E6">
          <w:rPr>
            <w:sz w:val="20"/>
            <w:szCs w:val="20"/>
          </w:rPr>
          <w:fldChar w:fldCharType="end"/>
        </w:r>
      </w:p>
    </w:sdtContent>
  </w:sdt>
  <w:p w:rsidR="001F103C" w:rsidRPr="00AC7A1A" w:rsidRDefault="001F103C"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1F103C" w:rsidRDefault="001F103C"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E57AD9">
          <w:rPr>
            <w:rFonts w:asciiTheme="majorHAnsi" w:hAnsiTheme="majorHAnsi"/>
            <w:noProof/>
            <w:sz w:val="20"/>
            <w:szCs w:val="20"/>
          </w:rPr>
          <w:t>54</w:t>
        </w:r>
        <w:r w:rsidRPr="009339DE">
          <w:rPr>
            <w:rFonts w:asciiTheme="majorHAnsi" w:hAnsiTheme="majorHAnsi"/>
            <w:sz w:val="20"/>
            <w:szCs w:val="20"/>
          </w:rPr>
          <w:fldChar w:fldCharType="end"/>
        </w:r>
      </w:p>
    </w:sdtContent>
  </w:sdt>
  <w:p w:rsidR="001F103C" w:rsidRPr="00457FB4" w:rsidRDefault="001F103C"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1F103C" w:rsidRDefault="001F103C"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E57AD9" w:rsidRPr="00E57AD9">
          <w:rPr>
            <w:rFonts w:asciiTheme="majorHAnsi" w:hAnsiTheme="majorHAnsi"/>
            <w:noProof/>
            <w:sz w:val="20"/>
            <w:szCs w:val="20"/>
          </w:rPr>
          <w:t>57</w:t>
        </w:r>
        <w:r w:rsidRPr="006D1510">
          <w:rPr>
            <w:sz w:val="20"/>
            <w:szCs w:val="20"/>
          </w:rPr>
          <w:fldChar w:fldCharType="end"/>
        </w:r>
      </w:p>
    </w:sdtContent>
  </w:sdt>
  <w:p w:rsidR="001F103C" w:rsidRPr="00CE0B50" w:rsidRDefault="001F103C"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84" w:rsidRDefault="00057F84" w:rsidP="0089687E">
      <w:pPr>
        <w:spacing w:after="0" w:line="240" w:lineRule="auto"/>
      </w:pPr>
      <w:r>
        <w:separator/>
      </w:r>
    </w:p>
  </w:footnote>
  <w:footnote w:type="continuationSeparator" w:id="0">
    <w:p w:rsidR="00057F84" w:rsidRDefault="00057F84" w:rsidP="0089687E">
      <w:pPr>
        <w:spacing w:after="0" w:line="240" w:lineRule="auto"/>
      </w:pPr>
      <w:r>
        <w:continuationSeparator/>
      </w:r>
    </w:p>
  </w:footnote>
  <w:footnote w:id="1">
    <w:p w:rsidR="001F103C" w:rsidRDefault="001F103C"/>
    <w:p w:rsidR="001F103C" w:rsidRDefault="001F103C"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94B39B4"/>
    <w:multiLevelType w:val="multilevel"/>
    <w:tmpl w:val="B7362414"/>
    <w:lvl w:ilvl="0">
      <w:start w:val="1"/>
      <w:numFmt w:val="decimal"/>
      <w:lvlText w:val="3. %1."/>
      <w:lvlJc w:val="left"/>
      <w:pPr>
        <w:tabs>
          <w:tab w:val="num" w:pos="0"/>
        </w:tabs>
        <w:ind w:left="0" w:firstLine="0"/>
      </w:pPr>
      <w:rPr>
        <w:rFonts w:ascii="Times New Roman" w:hAnsi="Times New Roman" w:cs="Times New Roman" w:hint="default"/>
        <w:b w:val="0"/>
      </w:rPr>
    </w:lvl>
    <w:lvl w:ilvl="1">
      <w:start w:val="1"/>
      <w:numFmt w:val="decimal"/>
      <w:lvlText w:val="9.%2."/>
      <w:lvlJc w:val="left"/>
      <w:pPr>
        <w:tabs>
          <w:tab w:val="num" w:pos="1672"/>
        </w:tabs>
        <w:ind w:left="1672" w:hanging="1110"/>
      </w:pPr>
      <w:rPr>
        <w:rFonts w:hint="default"/>
      </w:rPr>
    </w:lvl>
    <w:lvl w:ilvl="2">
      <w:start w:val="1"/>
      <w:numFmt w:val="decimal"/>
      <w:lvlText w:val="%1.%2.%3."/>
      <w:lvlJc w:val="left"/>
      <w:pPr>
        <w:tabs>
          <w:tab w:val="num" w:pos="2234"/>
        </w:tabs>
        <w:ind w:left="2234" w:hanging="1110"/>
      </w:pPr>
      <w:rPr>
        <w:rFonts w:hint="default"/>
      </w:rPr>
    </w:lvl>
    <w:lvl w:ilvl="3">
      <w:start w:val="1"/>
      <w:numFmt w:val="decimal"/>
      <w:lvlText w:val="%1.%2.%3.%4."/>
      <w:lvlJc w:val="left"/>
      <w:pPr>
        <w:tabs>
          <w:tab w:val="num" w:pos="2796"/>
        </w:tabs>
        <w:ind w:left="2796" w:hanging="1110"/>
      </w:pPr>
      <w:rPr>
        <w:rFonts w:hint="default"/>
      </w:rPr>
    </w:lvl>
    <w:lvl w:ilvl="4">
      <w:start w:val="1"/>
      <w:numFmt w:val="decimal"/>
      <w:lvlText w:val="%1.%2.%3.%4.%5."/>
      <w:lvlJc w:val="left"/>
      <w:pPr>
        <w:tabs>
          <w:tab w:val="num" w:pos="3358"/>
        </w:tabs>
        <w:ind w:left="3358" w:hanging="1110"/>
      </w:pPr>
      <w:rPr>
        <w:rFonts w:hint="default"/>
      </w:rPr>
    </w:lvl>
    <w:lvl w:ilvl="5">
      <w:start w:val="1"/>
      <w:numFmt w:val="decimal"/>
      <w:lvlText w:val="%1.%2.%3.%4.%5.%6."/>
      <w:lvlJc w:val="left"/>
      <w:pPr>
        <w:tabs>
          <w:tab w:val="num" w:pos="3920"/>
        </w:tabs>
        <w:ind w:left="3920" w:hanging="111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6823CED"/>
    <w:multiLevelType w:val="hybridMultilevel"/>
    <w:tmpl w:val="0E762A28"/>
    <w:lvl w:ilvl="0" w:tplc="373ECEE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5">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6">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7">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7982C7B"/>
    <w:multiLevelType w:val="hybridMultilevel"/>
    <w:tmpl w:val="198ED2B4"/>
    <w:lvl w:ilvl="0" w:tplc="F55093B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32987734"/>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3">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4">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DCB0E0C"/>
    <w:multiLevelType w:val="hybridMultilevel"/>
    <w:tmpl w:val="18EC66A2"/>
    <w:lvl w:ilvl="0" w:tplc="6B2CDDF0">
      <w:start w:val="1"/>
      <w:numFmt w:val="russianLower"/>
      <w:lvlText w:val="%1)"/>
      <w:lvlJc w:val="left"/>
      <w:pPr>
        <w:ind w:left="927" w:hanging="360"/>
      </w:pPr>
      <w:rPr>
        <w:rFonts w:cs="Times New Roman" w:hint="default"/>
      </w:rPr>
    </w:lvl>
    <w:lvl w:ilvl="1" w:tplc="CD967FEC" w:tentative="1">
      <w:start w:val="1"/>
      <w:numFmt w:val="lowerLetter"/>
      <w:lvlText w:val="%2."/>
      <w:lvlJc w:val="left"/>
      <w:pPr>
        <w:ind w:left="1440" w:hanging="360"/>
      </w:pPr>
      <w:rPr>
        <w:rFonts w:cs="Times New Roman"/>
      </w:rPr>
    </w:lvl>
    <w:lvl w:ilvl="2" w:tplc="E8A8F75E" w:tentative="1">
      <w:start w:val="1"/>
      <w:numFmt w:val="lowerRoman"/>
      <w:lvlText w:val="%3."/>
      <w:lvlJc w:val="right"/>
      <w:pPr>
        <w:ind w:left="2160" w:hanging="180"/>
      </w:pPr>
      <w:rPr>
        <w:rFonts w:cs="Times New Roman"/>
      </w:rPr>
    </w:lvl>
    <w:lvl w:ilvl="3" w:tplc="820C8FF4" w:tentative="1">
      <w:start w:val="1"/>
      <w:numFmt w:val="decimal"/>
      <w:lvlText w:val="%4."/>
      <w:lvlJc w:val="left"/>
      <w:pPr>
        <w:ind w:left="2880" w:hanging="360"/>
      </w:pPr>
      <w:rPr>
        <w:rFonts w:cs="Times New Roman"/>
      </w:rPr>
    </w:lvl>
    <w:lvl w:ilvl="4" w:tplc="2FECDFC8" w:tentative="1">
      <w:start w:val="1"/>
      <w:numFmt w:val="lowerLetter"/>
      <w:lvlText w:val="%5."/>
      <w:lvlJc w:val="left"/>
      <w:pPr>
        <w:ind w:left="3600" w:hanging="360"/>
      </w:pPr>
      <w:rPr>
        <w:rFonts w:cs="Times New Roman"/>
      </w:rPr>
    </w:lvl>
    <w:lvl w:ilvl="5" w:tplc="9774B040" w:tentative="1">
      <w:start w:val="1"/>
      <w:numFmt w:val="lowerRoman"/>
      <w:lvlText w:val="%6."/>
      <w:lvlJc w:val="right"/>
      <w:pPr>
        <w:ind w:left="4320" w:hanging="180"/>
      </w:pPr>
      <w:rPr>
        <w:rFonts w:cs="Times New Roman"/>
      </w:rPr>
    </w:lvl>
    <w:lvl w:ilvl="6" w:tplc="FD5A2BB0" w:tentative="1">
      <w:start w:val="1"/>
      <w:numFmt w:val="decimal"/>
      <w:lvlText w:val="%7."/>
      <w:lvlJc w:val="left"/>
      <w:pPr>
        <w:ind w:left="5040" w:hanging="360"/>
      </w:pPr>
      <w:rPr>
        <w:rFonts w:cs="Times New Roman"/>
      </w:rPr>
    </w:lvl>
    <w:lvl w:ilvl="7" w:tplc="66B23312" w:tentative="1">
      <w:start w:val="1"/>
      <w:numFmt w:val="lowerLetter"/>
      <w:lvlText w:val="%8."/>
      <w:lvlJc w:val="left"/>
      <w:pPr>
        <w:ind w:left="5760" w:hanging="360"/>
      </w:pPr>
      <w:rPr>
        <w:rFonts w:cs="Times New Roman"/>
      </w:rPr>
    </w:lvl>
    <w:lvl w:ilvl="8" w:tplc="B8228CDA" w:tentative="1">
      <w:start w:val="1"/>
      <w:numFmt w:val="lowerRoman"/>
      <w:lvlText w:val="%9."/>
      <w:lvlJc w:val="right"/>
      <w:pPr>
        <w:ind w:left="6480" w:hanging="180"/>
      </w:pPr>
      <w:rPr>
        <w:rFonts w:cs="Times New Roman"/>
      </w:rPr>
    </w:lvl>
  </w:abstractNum>
  <w:abstractNum w:abstractNumId="39">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2"/>
  </w:num>
  <w:num w:numId="2">
    <w:abstractNumId w:val="41"/>
  </w:num>
  <w:num w:numId="3">
    <w:abstractNumId w:val="17"/>
  </w:num>
  <w:num w:numId="4">
    <w:abstractNumId w:val="10"/>
  </w:num>
  <w:num w:numId="5">
    <w:abstractNumId w:val="29"/>
  </w:num>
  <w:num w:numId="6">
    <w:abstractNumId w:val="18"/>
  </w:num>
  <w:num w:numId="7">
    <w:abstractNumId w:val="20"/>
  </w:num>
  <w:num w:numId="8">
    <w:abstractNumId w:val="4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43"/>
  </w:num>
  <w:num w:numId="13">
    <w:abstractNumId w:val="2"/>
  </w:num>
  <w:num w:numId="14">
    <w:abstractNumId w:val="0"/>
  </w:num>
  <w:num w:numId="15">
    <w:abstractNumId w:val="5"/>
  </w:num>
  <w:num w:numId="16">
    <w:abstractNumId w:val="33"/>
  </w:num>
  <w:num w:numId="17">
    <w:abstractNumId w:val="37"/>
  </w:num>
  <w:num w:numId="18">
    <w:abstractNumId w:val="3"/>
  </w:num>
  <w:num w:numId="19">
    <w:abstractNumId w:val="36"/>
  </w:num>
  <w:num w:numId="20">
    <w:abstractNumId w:val="34"/>
  </w:num>
  <w:num w:numId="21">
    <w:abstractNumId w:val="35"/>
  </w:num>
  <w:num w:numId="22">
    <w:abstractNumId w:val="27"/>
  </w:num>
  <w:num w:numId="23">
    <w:abstractNumId w:val="13"/>
  </w:num>
  <w:num w:numId="24">
    <w:abstractNumId w:val="12"/>
  </w:num>
  <w:num w:numId="25">
    <w:abstractNumId w:val="48"/>
  </w:num>
  <w:num w:numId="26">
    <w:abstractNumId w:val="1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2"/>
  </w:num>
  <w:num w:numId="31">
    <w:abstractNumId w:val="47"/>
  </w:num>
  <w:num w:numId="32">
    <w:abstractNumId w:val="40"/>
  </w:num>
  <w:num w:numId="33">
    <w:abstractNumId w:val="44"/>
  </w:num>
  <w:num w:numId="34">
    <w:abstractNumId w:val="23"/>
  </w:num>
  <w:num w:numId="35">
    <w:abstractNumId w:val="19"/>
  </w:num>
  <w:num w:numId="36">
    <w:abstractNumId w:val="11"/>
  </w:num>
  <w:num w:numId="37">
    <w:abstractNumId w:val="46"/>
  </w:num>
  <w:num w:numId="38">
    <w:abstractNumId w:val="30"/>
  </w:num>
  <w:num w:numId="39">
    <w:abstractNumId w:val="14"/>
  </w:num>
  <w:num w:numId="40">
    <w:abstractNumId w:val="39"/>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8"/>
  </w:num>
  <w:num w:numId="45">
    <w:abstractNumId w:val="5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4B4B"/>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37DC0"/>
    <w:rsid w:val="00040672"/>
    <w:rsid w:val="00041518"/>
    <w:rsid w:val="000422E4"/>
    <w:rsid w:val="000438A4"/>
    <w:rsid w:val="00043A49"/>
    <w:rsid w:val="00044AAD"/>
    <w:rsid w:val="00045AB4"/>
    <w:rsid w:val="00047CEA"/>
    <w:rsid w:val="00050E1A"/>
    <w:rsid w:val="000511BC"/>
    <w:rsid w:val="0005152C"/>
    <w:rsid w:val="00051EA6"/>
    <w:rsid w:val="0005268D"/>
    <w:rsid w:val="00054311"/>
    <w:rsid w:val="0005540D"/>
    <w:rsid w:val="00055BF9"/>
    <w:rsid w:val="00056407"/>
    <w:rsid w:val="000570BF"/>
    <w:rsid w:val="00057F84"/>
    <w:rsid w:val="00060C10"/>
    <w:rsid w:val="000617E3"/>
    <w:rsid w:val="00061D62"/>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054F"/>
    <w:rsid w:val="001224A0"/>
    <w:rsid w:val="00122AFF"/>
    <w:rsid w:val="00123619"/>
    <w:rsid w:val="001237AB"/>
    <w:rsid w:val="001237EC"/>
    <w:rsid w:val="00127CC4"/>
    <w:rsid w:val="001321C9"/>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6AC2"/>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03C"/>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4F88"/>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64C1"/>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4586"/>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336B"/>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39F"/>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6DD3"/>
    <w:rsid w:val="00547537"/>
    <w:rsid w:val="00551966"/>
    <w:rsid w:val="00551F5E"/>
    <w:rsid w:val="005530E5"/>
    <w:rsid w:val="005536C8"/>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8D2"/>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4F31"/>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495E"/>
    <w:rsid w:val="006071F5"/>
    <w:rsid w:val="006074A1"/>
    <w:rsid w:val="006074D9"/>
    <w:rsid w:val="00610010"/>
    <w:rsid w:val="006102E2"/>
    <w:rsid w:val="0061038B"/>
    <w:rsid w:val="00610B27"/>
    <w:rsid w:val="00610F42"/>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4A21"/>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18A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2A80"/>
    <w:rsid w:val="006F2A94"/>
    <w:rsid w:val="006F3065"/>
    <w:rsid w:val="006F4B52"/>
    <w:rsid w:val="006F5144"/>
    <w:rsid w:val="006F543A"/>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0EF"/>
    <w:rsid w:val="0072050C"/>
    <w:rsid w:val="00721CF0"/>
    <w:rsid w:val="00721EC0"/>
    <w:rsid w:val="00722816"/>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44969"/>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16D"/>
    <w:rsid w:val="007642C0"/>
    <w:rsid w:val="0076540D"/>
    <w:rsid w:val="00765DDC"/>
    <w:rsid w:val="007705EE"/>
    <w:rsid w:val="00770661"/>
    <w:rsid w:val="007708BC"/>
    <w:rsid w:val="007709D3"/>
    <w:rsid w:val="00771BB3"/>
    <w:rsid w:val="00772429"/>
    <w:rsid w:val="007727AF"/>
    <w:rsid w:val="00776907"/>
    <w:rsid w:val="0078412E"/>
    <w:rsid w:val="00784195"/>
    <w:rsid w:val="00790DF0"/>
    <w:rsid w:val="007959C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3AA8"/>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19CA"/>
    <w:rsid w:val="007D203F"/>
    <w:rsid w:val="007D2176"/>
    <w:rsid w:val="007D23B7"/>
    <w:rsid w:val="007D307C"/>
    <w:rsid w:val="007D3D59"/>
    <w:rsid w:val="007D4694"/>
    <w:rsid w:val="007D50C0"/>
    <w:rsid w:val="007D515D"/>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2CC"/>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47AE6"/>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5F1B"/>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D7"/>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4A6B"/>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7CC"/>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6713D"/>
    <w:rsid w:val="00A749EF"/>
    <w:rsid w:val="00A75BE0"/>
    <w:rsid w:val="00A762CD"/>
    <w:rsid w:val="00A767B7"/>
    <w:rsid w:val="00A771FF"/>
    <w:rsid w:val="00A80062"/>
    <w:rsid w:val="00A8091A"/>
    <w:rsid w:val="00A84476"/>
    <w:rsid w:val="00A846DC"/>
    <w:rsid w:val="00A84E24"/>
    <w:rsid w:val="00A84F84"/>
    <w:rsid w:val="00A87359"/>
    <w:rsid w:val="00A87470"/>
    <w:rsid w:val="00A87ADF"/>
    <w:rsid w:val="00A94481"/>
    <w:rsid w:val="00A9490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D5A2A"/>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47E7"/>
    <w:rsid w:val="00BB4D3A"/>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5C2B"/>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3946"/>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091"/>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4DFB"/>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2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57F"/>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57E7"/>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003"/>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57AD9"/>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6E6F"/>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68"/>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9D5"/>
    <w:rsid w:val="00F67C17"/>
    <w:rsid w:val="00F703E8"/>
    <w:rsid w:val="00F70448"/>
    <w:rsid w:val="00F708D0"/>
    <w:rsid w:val="00F70F1C"/>
    <w:rsid w:val="00F71C76"/>
    <w:rsid w:val="00F71DF6"/>
    <w:rsid w:val="00F72078"/>
    <w:rsid w:val="00F726E5"/>
    <w:rsid w:val="00F72814"/>
    <w:rsid w:val="00F72C78"/>
    <w:rsid w:val="00F73025"/>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8CE"/>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7C0AC-4F89-4EDE-A5C1-020634E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23020</Words>
  <Characters>131220</Characters>
  <Application>Microsoft Office Word</Application>
  <DocSecurity>0</DocSecurity>
  <Lines>1093</Lines>
  <Paragraphs>307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УТВЕРЖДАЮ</vt:lpstr>
      <vt:lpstr>        1.5.1. по вопросам, касающимся объема работ, обращаться к заместителю генерально</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13) наличие материально-технических ресурсов, позволяющих обеспечить выполнение </vt:lpstr>
      <vt:lpstr>        15) соответствие выполняемых работ требованиям закупочной документации и ее техн</vt:lpstr>
      <vt:lpstr>        16) Соответствие документов Участника закупки требованиям Заказчика к содержанию</vt:lpstr>
      <vt:lpstr>        -  Справка о подтверждении квалификации сотрудников Участника закупки (форма 11)</vt:lpstr>
      <vt:lpstr>        4)  Справка о материально-технических ресурсах Участника закупки (форма 13);</vt:lpstr>
      <vt:lpstr>        6) Оригинал справки о текущей загруженности Участника закупки (форма 12). </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2017-06-14T14:42:00Z</cp:lastPrinted>
  <dcterms:created xsi:type="dcterms:W3CDTF">2017-06-14T15:41:00Z</dcterms:created>
  <dcterms:modified xsi:type="dcterms:W3CDTF">2017-06-14T15:41:00Z</dcterms:modified>
</cp:coreProperties>
</file>